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E57" w:rsidRPr="00821130" w:rsidRDefault="00DE4E57" w:rsidP="00DE4E57">
      <w:pPr>
        <w:jc w:val="both"/>
        <w:rPr>
          <w:rFonts w:ascii="Arial" w:hAnsi="Arial" w:cs="Arial"/>
          <w:b/>
          <w:sz w:val="22"/>
          <w:szCs w:val="22"/>
          <w:u w:val="single"/>
        </w:rPr>
      </w:pPr>
      <w:r w:rsidRPr="00821130">
        <w:rPr>
          <w:rFonts w:ascii="Arial" w:hAnsi="Arial" w:cs="Arial"/>
          <w:b/>
          <w:sz w:val="22"/>
          <w:szCs w:val="22"/>
          <w:u w:val="single"/>
        </w:rPr>
        <w:t>Documents required for listing of new securities issued pursuant to the Scheme of Amalgamation/ Arrangement/ Capital Reduction (Post Allotment)</w:t>
      </w:r>
    </w:p>
    <w:p w:rsidR="00DE4E57" w:rsidRPr="00821130" w:rsidRDefault="00DE4E57" w:rsidP="00DE4E57">
      <w:pPr>
        <w:jc w:val="both"/>
        <w:rPr>
          <w:rFonts w:ascii="Arial" w:hAnsi="Arial" w:cs="Arial"/>
          <w:b/>
          <w:sz w:val="22"/>
          <w:szCs w:val="22"/>
          <w:u w:val="single"/>
        </w:rPr>
      </w:pPr>
    </w:p>
    <w:p w:rsidR="00DE4E57" w:rsidRDefault="00DE4E57" w:rsidP="00DE4E57">
      <w:pPr>
        <w:jc w:val="both"/>
        <w:rPr>
          <w:rFonts w:ascii="Arial" w:hAnsi="Arial" w:cs="Arial"/>
          <w:sz w:val="22"/>
          <w:szCs w:val="22"/>
        </w:rPr>
      </w:pPr>
      <w:proofErr w:type="gramStart"/>
      <w:r w:rsidRPr="00821130">
        <w:rPr>
          <w:rFonts w:ascii="Arial" w:hAnsi="Arial" w:cs="Arial"/>
          <w:sz w:val="22"/>
          <w:szCs w:val="22"/>
        </w:rPr>
        <w:t>An</w:t>
      </w:r>
      <w:proofErr w:type="gramEnd"/>
      <w:r w:rsidRPr="00821130">
        <w:rPr>
          <w:rFonts w:ascii="Arial" w:hAnsi="Arial" w:cs="Arial"/>
          <w:sz w:val="22"/>
          <w:szCs w:val="22"/>
        </w:rPr>
        <w:t xml:space="preserve"> listed company seeking listing of securities issued pursuant to the scheme of amalgamation/ arrangement/ capital reduction is required to submit documents/ confirmations as under:</w:t>
      </w:r>
    </w:p>
    <w:p w:rsidR="00DE4E57" w:rsidRPr="00821130" w:rsidRDefault="00DE4E57" w:rsidP="00DE4E57">
      <w:pPr>
        <w:jc w:val="both"/>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
        <w:gridCol w:w="7416"/>
        <w:gridCol w:w="1191"/>
      </w:tblGrid>
      <w:tr w:rsidR="00DE4E57" w:rsidRPr="00821130" w:rsidTr="002A31EF">
        <w:tc>
          <w:tcPr>
            <w:tcW w:w="637" w:type="dxa"/>
          </w:tcPr>
          <w:p w:rsidR="00DE4E57" w:rsidRPr="00821130" w:rsidRDefault="00DE4E57" w:rsidP="002A31EF">
            <w:pPr>
              <w:spacing w:before="60"/>
              <w:jc w:val="center"/>
              <w:rPr>
                <w:rFonts w:ascii="Arial" w:hAnsi="Arial" w:cs="Arial"/>
                <w:b/>
                <w:bCs/>
                <w:sz w:val="22"/>
                <w:szCs w:val="22"/>
              </w:rPr>
            </w:pPr>
            <w:r w:rsidRPr="00821130">
              <w:rPr>
                <w:rFonts w:ascii="Arial" w:hAnsi="Arial" w:cs="Arial"/>
                <w:b/>
                <w:bCs/>
                <w:sz w:val="22"/>
                <w:szCs w:val="22"/>
              </w:rPr>
              <w:t>Sr. No.</w:t>
            </w:r>
          </w:p>
        </w:tc>
        <w:tc>
          <w:tcPr>
            <w:tcW w:w="7619" w:type="dxa"/>
          </w:tcPr>
          <w:p w:rsidR="00DE4E57" w:rsidRPr="00821130" w:rsidRDefault="00DE4E57" w:rsidP="002A31EF">
            <w:pPr>
              <w:pStyle w:val="Heading3"/>
              <w:spacing w:before="60"/>
              <w:jc w:val="center"/>
              <w:rPr>
                <w:rFonts w:ascii="Arial" w:hAnsi="Arial" w:cs="Arial"/>
                <w:sz w:val="22"/>
                <w:szCs w:val="22"/>
              </w:rPr>
            </w:pPr>
            <w:r w:rsidRPr="00821130">
              <w:rPr>
                <w:rFonts w:ascii="Arial" w:hAnsi="Arial" w:cs="Arial"/>
                <w:sz w:val="22"/>
                <w:szCs w:val="22"/>
              </w:rPr>
              <w:t xml:space="preserve">Documents to be submitted </w:t>
            </w:r>
          </w:p>
        </w:tc>
        <w:tc>
          <w:tcPr>
            <w:tcW w:w="1212" w:type="dxa"/>
          </w:tcPr>
          <w:p w:rsidR="00DE4E57" w:rsidRPr="00821130" w:rsidRDefault="00DE4E57" w:rsidP="002A31EF">
            <w:pPr>
              <w:spacing w:before="60"/>
              <w:jc w:val="center"/>
              <w:rPr>
                <w:rFonts w:ascii="Arial" w:hAnsi="Arial" w:cs="Arial"/>
                <w:b/>
                <w:bCs/>
                <w:sz w:val="22"/>
                <w:szCs w:val="22"/>
              </w:rPr>
            </w:pPr>
            <w:r w:rsidRPr="00821130">
              <w:rPr>
                <w:rFonts w:ascii="Arial" w:hAnsi="Arial" w:cs="Arial"/>
                <w:b/>
                <w:bCs/>
                <w:sz w:val="22"/>
                <w:szCs w:val="22"/>
              </w:rPr>
              <w:t>Page Nos.</w:t>
            </w:r>
          </w:p>
        </w:tc>
      </w:tr>
      <w:tr w:rsidR="00DE4E57" w:rsidRPr="00821130" w:rsidTr="002A31EF">
        <w:tc>
          <w:tcPr>
            <w:tcW w:w="637" w:type="dxa"/>
          </w:tcPr>
          <w:p w:rsidR="00DE4E57" w:rsidRPr="00821130" w:rsidRDefault="00DE4E57" w:rsidP="00DE4E57">
            <w:pPr>
              <w:numPr>
                <w:ilvl w:val="0"/>
                <w:numId w:val="4"/>
              </w:numPr>
              <w:tabs>
                <w:tab w:val="left" w:pos="237"/>
              </w:tabs>
              <w:spacing w:before="60"/>
              <w:jc w:val="center"/>
              <w:rPr>
                <w:rFonts w:ascii="Arial" w:hAnsi="Arial" w:cs="Arial"/>
                <w:sz w:val="22"/>
                <w:szCs w:val="22"/>
              </w:rPr>
            </w:pPr>
          </w:p>
        </w:tc>
        <w:tc>
          <w:tcPr>
            <w:tcW w:w="7619" w:type="dxa"/>
          </w:tcPr>
          <w:p w:rsidR="00DE4E57" w:rsidRPr="00821130" w:rsidRDefault="00DE4E57" w:rsidP="002A31EF">
            <w:pPr>
              <w:pStyle w:val="Heading3"/>
              <w:spacing w:before="60"/>
              <w:jc w:val="both"/>
              <w:rPr>
                <w:rFonts w:ascii="Arial" w:hAnsi="Arial" w:cs="Arial"/>
                <w:b w:val="0"/>
                <w:sz w:val="22"/>
                <w:szCs w:val="22"/>
              </w:rPr>
            </w:pPr>
            <w:r w:rsidRPr="00821130">
              <w:rPr>
                <w:rFonts w:ascii="Arial" w:hAnsi="Arial" w:cs="Arial"/>
                <w:b w:val="0"/>
                <w:sz w:val="22"/>
                <w:szCs w:val="22"/>
              </w:rPr>
              <w:t xml:space="preserve">Letter of Application (i.e. by </w:t>
            </w:r>
            <w:proofErr w:type="gramStart"/>
            <w:r w:rsidRPr="00821130">
              <w:rPr>
                <w:rFonts w:ascii="Arial" w:hAnsi="Arial" w:cs="Arial"/>
                <w:b w:val="0"/>
                <w:sz w:val="22"/>
                <w:szCs w:val="22"/>
              </w:rPr>
              <w:t>Listed</w:t>
            </w:r>
            <w:proofErr w:type="gramEnd"/>
            <w:r w:rsidRPr="00821130">
              <w:rPr>
                <w:rFonts w:ascii="Arial" w:hAnsi="Arial" w:cs="Arial"/>
                <w:b w:val="0"/>
                <w:sz w:val="22"/>
                <w:szCs w:val="22"/>
              </w:rPr>
              <w:t xml:space="preserve"> companies applying for listing of further issue) along with Distribution Schedule pre and post allotment.</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tabs>
                <w:tab w:val="left" w:pos="237"/>
              </w:tabs>
              <w:spacing w:before="60"/>
              <w:jc w:val="center"/>
              <w:rPr>
                <w:rFonts w:ascii="Arial" w:hAnsi="Arial" w:cs="Arial"/>
                <w:sz w:val="22"/>
                <w:szCs w:val="22"/>
              </w:rPr>
            </w:pPr>
          </w:p>
        </w:tc>
        <w:tc>
          <w:tcPr>
            <w:tcW w:w="7619" w:type="dxa"/>
          </w:tcPr>
          <w:p w:rsidR="00DE4E57" w:rsidRPr="00821130" w:rsidRDefault="00DE4E57" w:rsidP="002A31EF">
            <w:pPr>
              <w:pStyle w:val="Heading3"/>
              <w:spacing w:before="60"/>
              <w:jc w:val="both"/>
              <w:rPr>
                <w:rFonts w:ascii="Arial" w:hAnsi="Arial" w:cs="Arial"/>
                <w:b w:val="0"/>
                <w:sz w:val="22"/>
                <w:szCs w:val="22"/>
              </w:rPr>
            </w:pPr>
            <w:r w:rsidRPr="00821130">
              <w:rPr>
                <w:rFonts w:ascii="Arial" w:hAnsi="Arial" w:cs="Arial"/>
                <w:b w:val="0"/>
                <w:sz w:val="22"/>
                <w:szCs w:val="22"/>
              </w:rPr>
              <w:t xml:space="preserve">Brief particulars of the new securities issued as per </w:t>
            </w:r>
            <w:r w:rsidRPr="00821130">
              <w:rPr>
                <w:rFonts w:ascii="Arial" w:hAnsi="Arial" w:cs="Arial"/>
                <w:bCs/>
                <w:sz w:val="22"/>
                <w:szCs w:val="22"/>
              </w:rPr>
              <w:t>Annexure I &amp; II</w:t>
            </w:r>
            <w:r w:rsidRPr="00821130">
              <w:rPr>
                <w:rFonts w:ascii="Arial" w:hAnsi="Arial" w:cs="Arial"/>
                <w:b w:val="0"/>
                <w:sz w:val="22"/>
                <w:szCs w:val="22"/>
              </w:rPr>
              <w:t xml:space="preserve">. [In case of scheme for reduction in capital, the company will be required to furnish details as given in </w:t>
            </w:r>
            <w:r w:rsidRPr="00EC5718">
              <w:rPr>
                <w:rFonts w:ascii="Arial" w:hAnsi="Arial" w:cs="Arial"/>
                <w:bCs/>
                <w:sz w:val="22"/>
                <w:szCs w:val="22"/>
              </w:rPr>
              <w:t>Annexure I</w:t>
            </w:r>
            <w:r w:rsidRPr="00821130">
              <w:rPr>
                <w:rFonts w:ascii="Arial" w:hAnsi="Arial" w:cs="Arial"/>
                <w:b w:val="0"/>
                <w:sz w:val="22"/>
                <w:szCs w:val="22"/>
              </w:rPr>
              <w:t>]</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tabs>
                <w:tab w:val="left" w:pos="237"/>
              </w:tabs>
              <w:spacing w:before="60"/>
              <w:jc w:val="center"/>
              <w:rPr>
                <w:rFonts w:ascii="Arial" w:hAnsi="Arial" w:cs="Arial"/>
                <w:sz w:val="22"/>
                <w:szCs w:val="22"/>
              </w:rPr>
            </w:pPr>
          </w:p>
        </w:tc>
        <w:tc>
          <w:tcPr>
            <w:tcW w:w="7619" w:type="dxa"/>
          </w:tcPr>
          <w:p w:rsidR="00DE4E57" w:rsidRPr="00821130" w:rsidRDefault="00DE4E57" w:rsidP="002A31EF">
            <w:pPr>
              <w:pStyle w:val="Heading3"/>
              <w:spacing w:before="60"/>
              <w:jc w:val="both"/>
              <w:rPr>
                <w:rFonts w:ascii="Arial" w:hAnsi="Arial" w:cs="Arial"/>
                <w:b w:val="0"/>
                <w:sz w:val="22"/>
                <w:szCs w:val="22"/>
              </w:rPr>
            </w:pPr>
            <w:r w:rsidRPr="00821130">
              <w:rPr>
                <w:rFonts w:ascii="Arial" w:hAnsi="Arial" w:cs="Arial"/>
                <w:b w:val="0"/>
                <w:sz w:val="22"/>
                <w:szCs w:val="22"/>
              </w:rPr>
              <w:t xml:space="preserve">Confirmation by the Managing Director/ Company Secretary as per format enclosed as </w:t>
            </w:r>
            <w:r w:rsidRPr="00821130">
              <w:rPr>
                <w:rFonts w:ascii="Arial" w:hAnsi="Arial" w:cs="Arial"/>
                <w:bCs/>
                <w:sz w:val="22"/>
                <w:szCs w:val="22"/>
              </w:rPr>
              <w:t>Annexure III</w:t>
            </w:r>
            <w:r w:rsidRPr="00821130">
              <w:rPr>
                <w:rFonts w:ascii="Arial" w:hAnsi="Arial" w:cs="Arial"/>
                <w:b w:val="0"/>
                <w:sz w:val="22"/>
                <w:szCs w:val="22"/>
              </w:rPr>
              <w:t>.</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tabs>
                <w:tab w:val="left" w:pos="237"/>
              </w:tabs>
              <w:spacing w:before="60"/>
              <w:jc w:val="center"/>
              <w:rPr>
                <w:rFonts w:ascii="Arial" w:hAnsi="Arial" w:cs="Arial"/>
                <w:sz w:val="22"/>
                <w:szCs w:val="22"/>
              </w:rPr>
            </w:pPr>
          </w:p>
        </w:tc>
        <w:tc>
          <w:tcPr>
            <w:tcW w:w="7619" w:type="dxa"/>
          </w:tcPr>
          <w:p w:rsidR="00DE4E57" w:rsidRPr="0020456F" w:rsidRDefault="00DE4E57" w:rsidP="002A31EF">
            <w:pPr>
              <w:pStyle w:val="Heading3"/>
              <w:spacing w:before="60"/>
              <w:jc w:val="both"/>
              <w:rPr>
                <w:rFonts w:ascii="Arial" w:hAnsi="Arial" w:cs="Arial"/>
                <w:b w:val="0"/>
                <w:sz w:val="22"/>
                <w:szCs w:val="22"/>
              </w:rPr>
            </w:pPr>
            <w:r w:rsidRPr="0020456F">
              <w:rPr>
                <w:rFonts w:ascii="Arial" w:hAnsi="Arial" w:cs="Arial"/>
                <w:b w:val="0"/>
                <w:sz w:val="22"/>
                <w:szCs w:val="22"/>
              </w:rPr>
              <w:t xml:space="preserve">Scrutinizer report giving result of voting through postal ballot by the public shareholders and Certified true copy of shareholders resolution for approving the Scheme through postal Ballot and e-voting as required under </w:t>
            </w:r>
            <w:r w:rsidRPr="00F97ADC">
              <w:rPr>
                <w:rFonts w:ascii="Arial" w:hAnsi="Arial" w:cs="Arial"/>
                <w:b w:val="0"/>
                <w:sz w:val="22"/>
                <w:szCs w:val="22"/>
              </w:rPr>
              <w:t xml:space="preserve">Para </w:t>
            </w:r>
            <w:r>
              <w:rPr>
                <w:rFonts w:ascii="Arial" w:hAnsi="Arial" w:cs="Arial"/>
                <w:b w:val="0"/>
                <w:sz w:val="22"/>
                <w:szCs w:val="22"/>
              </w:rPr>
              <w:t>1(A)(9)(a) of Annexure I of SEBI</w:t>
            </w:r>
            <w:r w:rsidRPr="00F97ADC">
              <w:rPr>
                <w:rFonts w:ascii="Arial" w:hAnsi="Arial" w:cs="Arial"/>
                <w:b w:val="0"/>
                <w:sz w:val="22"/>
                <w:szCs w:val="22"/>
              </w:rPr>
              <w:t xml:space="preserve"> circular dated November 30,2015</w:t>
            </w:r>
            <w:r w:rsidRPr="0020456F">
              <w:rPr>
                <w:rFonts w:ascii="Arial" w:hAnsi="Arial" w:cs="Arial"/>
                <w:b w:val="0"/>
                <w:sz w:val="22"/>
                <w:szCs w:val="22"/>
              </w:rPr>
              <w:t xml:space="preserve">. </w:t>
            </w:r>
            <w:r w:rsidRPr="0020456F">
              <w:rPr>
                <w:rFonts w:ascii="Arial" w:hAnsi="Arial" w:cs="Arial"/>
                <w:sz w:val="22"/>
                <w:szCs w:val="22"/>
              </w:rPr>
              <w:t>(</w:t>
            </w:r>
            <w:proofErr w:type="gramStart"/>
            <w:r w:rsidRPr="0020456F">
              <w:rPr>
                <w:rFonts w:ascii="Arial" w:hAnsi="Arial" w:cs="Arial"/>
                <w:sz w:val="22"/>
                <w:szCs w:val="22"/>
              </w:rPr>
              <w:t>if</w:t>
            </w:r>
            <w:proofErr w:type="gramEnd"/>
            <w:r w:rsidRPr="0020456F">
              <w:rPr>
                <w:rFonts w:ascii="Arial" w:hAnsi="Arial" w:cs="Arial"/>
                <w:sz w:val="22"/>
                <w:szCs w:val="22"/>
              </w:rPr>
              <w:t xml:space="preserve"> applicable)</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spacing w:before="60"/>
              <w:jc w:val="center"/>
              <w:rPr>
                <w:rFonts w:ascii="Arial" w:hAnsi="Arial" w:cs="Arial"/>
                <w:sz w:val="22"/>
                <w:szCs w:val="22"/>
              </w:rPr>
            </w:pPr>
          </w:p>
        </w:tc>
        <w:tc>
          <w:tcPr>
            <w:tcW w:w="7619" w:type="dxa"/>
          </w:tcPr>
          <w:p w:rsidR="00DE4E57" w:rsidRPr="00821130" w:rsidRDefault="00DE4E57" w:rsidP="002A31EF">
            <w:pPr>
              <w:pStyle w:val="Heading3"/>
              <w:spacing w:before="60"/>
              <w:jc w:val="both"/>
              <w:rPr>
                <w:rFonts w:ascii="Arial" w:hAnsi="Arial" w:cs="Arial"/>
                <w:sz w:val="22"/>
                <w:szCs w:val="22"/>
              </w:rPr>
            </w:pPr>
            <w:r w:rsidRPr="00821130">
              <w:rPr>
                <w:rFonts w:ascii="Arial" w:hAnsi="Arial" w:cs="Arial"/>
                <w:b w:val="0"/>
                <w:sz w:val="22"/>
                <w:szCs w:val="22"/>
              </w:rPr>
              <w:t>Status of compliance with Observation Letter/s of the Stock Exchange(s)</w:t>
            </w:r>
            <w:r>
              <w:rPr>
                <w:rFonts w:ascii="Arial" w:hAnsi="Arial" w:cs="Arial"/>
                <w:b w:val="0"/>
                <w:sz w:val="22"/>
                <w:szCs w:val="22"/>
              </w:rPr>
              <w:t>.</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spacing w:before="60"/>
              <w:jc w:val="center"/>
              <w:rPr>
                <w:rFonts w:ascii="Arial" w:hAnsi="Arial" w:cs="Arial"/>
                <w:sz w:val="22"/>
                <w:szCs w:val="22"/>
              </w:rPr>
            </w:pPr>
          </w:p>
        </w:tc>
        <w:tc>
          <w:tcPr>
            <w:tcW w:w="7619" w:type="dxa"/>
          </w:tcPr>
          <w:p w:rsidR="00DE4E57" w:rsidRPr="00821130" w:rsidRDefault="00DE4E57" w:rsidP="002A31EF">
            <w:pPr>
              <w:pStyle w:val="Heading3"/>
              <w:spacing w:before="60"/>
              <w:jc w:val="both"/>
              <w:rPr>
                <w:rFonts w:ascii="Arial" w:hAnsi="Arial" w:cs="Arial"/>
                <w:sz w:val="22"/>
                <w:szCs w:val="22"/>
              </w:rPr>
            </w:pPr>
            <w:r w:rsidRPr="00821130">
              <w:rPr>
                <w:rFonts w:ascii="Arial" w:hAnsi="Arial" w:cs="Arial"/>
                <w:b w:val="0"/>
                <w:sz w:val="22"/>
                <w:szCs w:val="22"/>
              </w:rPr>
              <w:t>Statement explaining changes, if any, and reasons for such changes carried out in the Approved Scheme vis-à-vis the Draft Scheme approved by the Exchange</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spacing w:before="60"/>
              <w:jc w:val="center"/>
              <w:rPr>
                <w:rFonts w:ascii="Arial" w:hAnsi="Arial" w:cs="Arial"/>
                <w:sz w:val="22"/>
                <w:szCs w:val="22"/>
              </w:rPr>
            </w:pPr>
          </w:p>
        </w:tc>
        <w:tc>
          <w:tcPr>
            <w:tcW w:w="7619" w:type="dxa"/>
          </w:tcPr>
          <w:p w:rsidR="00DE4E57" w:rsidRPr="00821130" w:rsidRDefault="00DE4E57" w:rsidP="002A31EF">
            <w:pPr>
              <w:pStyle w:val="Heading3"/>
              <w:spacing w:before="60"/>
              <w:jc w:val="both"/>
              <w:rPr>
                <w:rFonts w:ascii="Arial" w:hAnsi="Arial" w:cs="Arial"/>
                <w:b w:val="0"/>
                <w:sz w:val="22"/>
                <w:szCs w:val="22"/>
              </w:rPr>
            </w:pPr>
            <w:r w:rsidRPr="00821130">
              <w:rPr>
                <w:rFonts w:ascii="Arial" w:hAnsi="Arial" w:cs="Arial"/>
                <w:b w:val="0"/>
                <w:sz w:val="22"/>
                <w:szCs w:val="22"/>
              </w:rPr>
              <w:t>Certified true copy of the Board resolution in which the new equity shares were allotted.</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spacing w:before="60"/>
              <w:jc w:val="center"/>
              <w:rPr>
                <w:rFonts w:ascii="Arial" w:hAnsi="Arial" w:cs="Arial"/>
                <w:sz w:val="22"/>
                <w:szCs w:val="22"/>
              </w:rPr>
            </w:pPr>
          </w:p>
        </w:tc>
        <w:tc>
          <w:tcPr>
            <w:tcW w:w="7619" w:type="dxa"/>
          </w:tcPr>
          <w:p w:rsidR="00DE4E57" w:rsidRPr="00821130" w:rsidRDefault="00DE4E57" w:rsidP="002A31EF">
            <w:pPr>
              <w:pStyle w:val="Heading3"/>
              <w:spacing w:before="60"/>
              <w:jc w:val="both"/>
              <w:rPr>
                <w:rFonts w:ascii="Arial" w:hAnsi="Arial" w:cs="Arial"/>
                <w:b w:val="0"/>
                <w:sz w:val="22"/>
                <w:szCs w:val="22"/>
              </w:rPr>
            </w:pPr>
            <w:r w:rsidRPr="00821130">
              <w:rPr>
                <w:rFonts w:ascii="Arial" w:hAnsi="Arial" w:cs="Arial"/>
                <w:b w:val="0"/>
                <w:sz w:val="22"/>
                <w:szCs w:val="22"/>
              </w:rPr>
              <w:t xml:space="preserve">Complete list of </w:t>
            </w:r>
            <w:proofErr w:type="spellStart"/>
            <w:r w:rsidRPr="00821130">
              <w:rPr>
                <w:rFonts w:ascii="Arial" w:hAnsi="Arial" w:cs="Arial"/>
                <w:b w:val="0"/>
                <w:sz w:val="22"/>
                <w:szCs w:val="22"/>
              </w:rPr>
              <w:t>allottees</w:t>
            </w:r>
            <w:proofErr w:type="spellEnd"/>
            <w:r w:rsidRPr="00821130">
              <w:rPr>
                <w:rFonts w:ascii="Arial" w:hAnsi="Arial" w:cs="Arial"/>
                <w:b w:val="0"/>
                <w:sz w:val="22"/>
                <w:szCs w:val="22"/>
              </w:rPr>
              <w:t xml:space="preserve"> indicating the category, whether belongs to promoters/ public. In case the list of </w:t>
            </w:r>
            <w:proofErr w:type="spellStart"/>
            <w:r w:rsidRPr="00821130">
              <w:rPr>
                <w:rFonts w:ascii="Arial" w:hAnsi="Arial" w:cs="Arial"/>
                <w:b w:val="0"/>
                <w:sz w:val="22"/>
                <w:szCs w:val="22"/>
              </w:rPr>
              <w:t>allottees</w:t>
            </w:r>
            <w:proofErr w:type="spellEnd"/>
            <w:r w:rsidRPr="00821130">
              <w:rPr>
                <w:rFonts w:ascii="Arial" w:hAnsi="Arial" w:cs="Arial"/>
                <w:b w:val="0"/>
                <w:sz w:val="22"/>
                <w:szCs w:val="22"/>
              </w:rPr>
              <w:t xml:space="preserve"> is large (say, more than 100), it should be given on CD. [Not applicable in case of capital reduction cases]</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spacing w:before="60"/>
              <w:jc w:val="center"/>
              <w:rPr>
                <w:rFonts w:ascii="Arial" w:hAnsi="Arial" w:cs="Arial"/>
                <w:sz w:val="22"/>
                <w:szCs w:val="22"/>
              </w:rPr>
            </w:pPr>
          </w:p>
        </w:tc>
        <w:tc>
          <w:tcPr>
            <w:tcW w:w="7619" w:type="dxa"/>
          </w:tcPr>
          <w:p w:rsidR="00DE4E57" w:rsidRPr="00821130" w:rsidRDefault="00DE4E57" w:rsidP="002A31EF">
            <w:pPr>
              <w:pStyle w:val="Heading3"/>
              <w:spacing w:before="60"/>
              <w:jc w:val="both"/>
              <w:rPr>
                <w:rFonts w:ascii="Arial" w:hAnsi="Arial" w:cs="Arial"/>
                <w:b w:val="0"/>
                <w:sz w:val="22"/>
                <w:szCs w:val="22"/>
              </w:rPr>
            </w:pPr>
            <w:r w:rsidRPr="00821130">
              <w:rPr>
                <w:rFonts w:ascii="Arial" w:hAnsi="Arial" w:cs="Arial"/>
                <w:b w:val="0"/>
                <w:sz w:val="22"/>
                <w:szCs w:val="22"/>
              </w:rPr>
              <w:t>Shareholding Pattern of the listed company, pre and post amalgamation/ arrangement, as per</w:t>
            </w:r>
            <w:r>
              <w:rPr>
                <w:rFonts w:ascii="Arial" w:hAnsi="Arial" w:cs="Arial"/>
                <w:b w:val="0"/>
                <w:sz w:val="22"/>
                <w:szCs w:val="22"/>
              </w:rPr>
              <w:t xml:space="preserve"> Regulation 31 </w:t>
            </w:r>
            <w:r w:rsidRPr="00821130">
              <w:rPr>
                <w:rFonts w:ascii="Arial" w:hAnsi="Arial" w:cs="Arial"/>
                <w:b w:val="0"/>
                <w:sz w:val="22"/>
                <w:szCs w:val="22"/>
              </w:rPr>
              <w:t xml:space="preserve">of the </w:t>
            </w:r>
            <w:r>
              <w:rPr>
                <w:rFonts w:ascii="Arial" w:hAnsi="Arial" w:cs="Arial"/>
                <w:b w:val="0"/>
                <w:sz w:val="22"/>
                <w:szCs w:val="22"/>
              </w:rPr>
              <w:t>SEBI (Listing Obligations and Disclosure Requirements) Regulation, 2015 (</w:t>
            </w:r>
            <w:r w:rsidRPr="00821130">
              <w:rPr>
                <w:rFonts w:ascii="Arial" w:hAnsi="Arial" w:cs="Arial"/>
                <w:b w:val="0"/>
                <w:sz w:val="22"/>
                <w:szCs w:val="22"/>
              </w:rPr>
              <w:t xml:space="preserve">Listing </w:t>
            </w:r>
            <w:r>
              <w:rPr>
                <w:rFonts w:ascii="Arial" w:hAnsi="Arial" w:cs="Arial"/>
                <w:b w:val="0"/>
                <w:sz w:val="22"/>
                <w:szCs w:val="22"/>
              </w:rPr>
              <w:t>Regulations)</w:t>
            </w:r>
            <w:r w:rsidRPr="00821130">
              <w:rPr>
                <w:rFonts w:ascii="Arial" w:hAnsi="Arial" w:cs="Arial"/>
                <w:b w:val="0"/>
                <w:sz w:val="22"/>
                <w:szCs w:val="22"/>
              </w:rPr>
              <w:t>. Also submit the shareholding pattern of the transferor company as on the Record Date, if it is listed.</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spacing w:before="60"/>
              <w:jc w:val="center"/>
              <w:rPr>
                <w:rFonts w:ascii="Arial" w:hAnsi="Arial" w:cs="Arial"/>
                <w:sz w:val="22"/>
                <w:szCs w:val="22"/>
              </w:rPr>
            </w:pPr>
          </w:p>
        </w:tc>
        <w:tc>
          <w:tcPr>
            <w:tcW w:w="7619" w:type="dxa"/>
          </w:tcPr>
          <w:p w:rsidR="00DE4E57" w:rsidRPr="00821130" w:rsidRDefault="00DE4E57" w:rsidP="002A31EF">
            <w:pPr>
              <w:pStyle w:val="Heading3"/>
              <w:spacing w:before="60"/>
              <w:jc w:val="both"/>
              <w:rPr>
                <w:rFonts w:ascii="Arial" w:hAnsi="Arial" w:cs="Arial"/>
                <w:b w:val="0"/>
                <w:sz w:val="22"/>
                <w:szCs w:val="22"/>
              </w:rPr>
            </w:pPr>
            <w:r w:rsidRPr="00821130">
              <w:rPr>
                <w:rFonts w:ascii="Arial" w:hAnsi="Arial" w:cs="Arial"/>
                <w:b w:val="0"/>
                <w:sz w:val="22"/>
                <w:szCs w:val="22"/>
              </w:rPr>
              <w:t>Copy of “observation letters” obtained for the scheme of amalgamation/ arrangement, from Exchange(s) where company’s securities are listed.</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spacing w:before="60"/>
              <w:jc w:val="center"/>
              <w:rPr>
                <w:rFonts w:ascii="Arial" w:hAnsi="Arial" w:cs="Arial"/>
                <w:sz w:val="22"/>
                <w:szCs w:val="22"/>
              </w:rPr>
            </w:pPr>
          </w:p>
        </w:tc>
        <w:tc>
          <w:tcPr>
            <w:tcW w:w="7619" w:type="dxa"/>
          </w:tcPr>
          <w:p w:rsidR="00DE4E57" w:rsidRPr="00821130" w:rsidRDefault="00DE4E57" w:rsidP="002A31EF">
            <w:pPr>
              <w:pStyle w:val="Heading3"/>
              <w:spacing w:before="60"/>
              <w:jc w:val="both"/>
              <w:rPr>
                <w:rFonts w:ascii="Arial" w:hAnsi="Arial" w:cs="Arial"/>
                <w:b w:val="0"/>
                <w:sz w:val="22"/>
                <w:szCs w:val="22"/>
              </w:rPr>
            </w:pPr>
            <w:r w:rsidRPr="00821130">
              <w:rPr>
                <w:rFonts w:ascii="Arial" w:hAnsi="Arial" w:cs="Arial"/>
                <w:b w:val="0"/>
                <w:sz w:val="22"/>
                <w:szCs w:val="22"/>
              </w:rPr>
              <w:t xml:space="preserve">Copy of the Notice </w:t>
            </w:r>
            <w:proofErr w:type="spellStart"/>
            <w:r w:rsidRPr="00821130">
              <w:rPr>
                <w:rFonts w:ascii="Arial" w:hAnsi="Arial" w:cs="Arial"/>
                <w:b w:val="0"/>
                <w:sz w:val="22"/>
                <w:szCs w:val="22"/>
              </w:rPr>
              <w:t>alongwith</w:t>
            </w:r>
            <w:proofErr w:type="spellEnd"/>
            <w:r w:rsidRPr="00821130">
              <w:rPr>
                <w:rFonts w:ascii="Arial" w:hAnsi="Arial" w:cs="Arial"/>
                <w:b w:val="0"/>
                <w:sz w:val="22"/>
                <w:szCs w:val="22"/>
              </w:rPr>
              <w:t xml:space="preserve"> the explanatory statement sent by the transferor and transferee companies to the shareholders/ creditors for getting Scheme approved by their shareholders/creditors.</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spacing w:before="60"/>
              <w:jc w:val="center"/>
              <w:rPr>
                <w:rFonts w:ascii="Arial" w:hAnsi="Arial" w:cs="Arial"/>
                <w:sz w:val="22"/>
                <w:szCs w:val="22"/>
              </w:rPr>
            </w:pPr>
          </w:p>
        </w:tc>
        <w:tc>
          <w:tcPr>
            <w:tcW w:w="761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Certified true copy of High Court Order received by both the companies along with the Scheme of Amalgamation/</w:t>
            </w:r>
            <w:r>
              <w:rPr>
                <w:rFonts w:ascii="Arial" w:hAnsi="Arial" w:cs="Arial"/>
                <w:sz w:val="22"/>
                <w:szCs w:val="22"/>
              </w:rPr>
              <w:t>Arrangement duly approved/stamped by High Court</w:t>
            </w:r>
            <w:r w:rsidRPr="00821130">
              <w:rPr>
                <w:rFonts w:ascii="Arial" w:hAnsi="Arial" w:cs="Arial"/>
                <w:sz w:val="22"/>
                <w:szCs w:val="22"/>
              </w:rPr>
              <w:t xml:space="preserve"> should be submitted.</w:t>
            </w:r>
          </w:p>
          <w:p w:rsidR="00DE4E57" w:rsidRPr="00821130" w:rsidRDefault="00DE4E57" w:rsidP="00DE4E57">
            <w:pPr>
              <w:numPr>
                <w:ilvl w:val="1"/>
                <w:numId w:val="2"/>
              </w:numPr>
              <w:tabs>
                <w:tab w:val="clear" w:pos="360"/>
              </w:tabs>
              <w:spacing w:before="60"/>
              <w:ind w:left="252" w:hanging="252"/>
              <w:jc w:val="both"/>
              <w:rPr>
                <w:rFonts w:ascii="Arial" w:hAnsi="Arial" w:cs="Arial"/>
                <w:sz w:val="22"/>
                <w:szCs w:val="22"/>
              </w:rPr>
            </w:pPr>
            <w:r w:rsidRPr="00821130">
              <w:rPr>
                <w:rFonts w:ascii="Arial" w:hAnsi="Arial" w:cs="Arial"/>
                <w:sz w:val="22"/>
                <w:szCs w:val="22"/>
              </w:rPr>
              <w:t>Anything stated therein regarding listing, dividend entitlement, allotment of shares, ratio of exchange of shares, mode of Exchange of shares, cancellation of shares due to cross holdings in each other &amp; such relevant matters concerning listing should be underlined.</w:t>
            </w:r>
          </w:p>
          <w:p w:rsidR="00DE4E57" w:rsidRPr="00821130" w:rsidRDefault="00DE4E57" w:rsidP="00DE4E57">
            <w:pPr>
              <w:numPr>
                <w:ilvl w:val="1"/>
                <w:numId w:val="2"/>
              </w:numPr>
              <w:tabs>
                <w:tab w:val="clear" w:pos="360"/>
              </w:tabs>
              <w:spacing w:before="60"/>
              <w:ind w:left="252" w:hanging="252"/>
              <w:jc w:val="both"/>
              <w:rPr>
                <w:rFonts w:ascii="Arial" w:hAnsi="Arial" w:cs="Arial"/>
                <w:sz w:val="22"/>
                <w:szCs w:val="22"/>
              </w:rPr>
            </w:pPr>
            <w:r w:rsidRPr="00821130">
              <w:rPr>
                <w:rFonts w:ascii="Arial" w:hAnsi="Arial" w:cs="Arial"/>
                <w:sz w:val="22"/>
                <w:szCs w:val="22"/>
              </w:rPr>
              <w:t>Similarly any statement therein not approving any clause in the scheme or adding into the scheme should be underlined.</w:t>
            </w:r>
          </w:p>
          <w:p w:rsidR="00DE4E57" w:rsidRPr="00821130" w:rsidRDefault="00DE4E57" w:rsidP="00DE4E57">
            <w:pPr>
              <w:numPr>
                <w:ilvl w:val="1"/>
                <w:numId w:val="2"/>
              </w:numPr>
              <w:tabs>
                <w:tab w:val="clear" w:pos="360"/>
              </w:tabs>
              <w:spacing w:before="60"/>
              <w:ind w:left="252" w:hanging="252"/>
              <w:jc w:val="both"/>
              <w:rPr>
                <w:rFonts w:ascii="Arial" w:hAnsi="Arial" w:cs="Arial"/>
                <w:sz w:val="22"/>
                <w:szCs w:val="22"/>
              </w:rPr>
            </w:pPr>
            <w:r w:rsidRPr="00821130">
              <w:rPr>
                <w:rFonts w:ascii="Arial" w:hAnsi="Arial" w:cs="Arial"/>
                <w:sz w:val="22"/>
                <w:szCs w:val="22"/>
              </w:rPr>
              <w:t xml:space="preserve">Also, provisions related to obtaining </w:t>
            </w:r>
            <w:proofErr w:type="spellStart"/>
            <w:r w:rsidRPr="00821130">
              <w:rPr>
                <w:rFonts w:ascii="Arial" w:hAnsi="Arial" w:cs="Arial"/>
                <w:sz w:val="22"/>
                <w:szCs w:val="22"/>
              </w:rPr>
              <w:t>shareholders</w:t>
            </w:r>
            <w:proofErr w:type="spellEnd"/>
            <w:r w:rsidRPr="00821130">
              <w:rPr>
                <w:rFonts w:ascii="Arial" w:hAnsi="Arial" w:cs="Arial"/>
                <w:sz w:val="22"/>
                <w:szCs w:val="22"/>
              </w:rPr>
              <w:t xml:space="preserve"> approval through postal Ballot and e-voting as required under para 5.16 should be underlined </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spacing w:before="60"/>
              <w:jc w:val="center"/>
              <w:rPr>
                <w:rFonts w:ascii="Arial" w:hAnsi="Arial" w:cs="Arial"/>
                <w:sz w:val="22"/>
                <w:szCs w:val="22"/>
              </w:rPr>
            </w:pPr>
          </w:p>
        </w:tc>
        <w:tc>
          <w:tcPr>
            <w:tcW w:w="761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 xml:space="preserve">Copies of the </w:t>
            </w:r>
            <w:r>
              <w:rPr>
                <w:rFonts w:ascii="Arial" w:hAnsi="Arial" w:cs="Arial"/>
                <w:sz w:val="22"/>
                <w:szCs w:val="22"/>
              </w:rPr>
              <w:t>Form INC-28</w:t>
            </w:r>
            <w:r w:rsidRPr="00821130">
              <w:rPr>
                <w:rFonts w:ascii="Arial" w:hAnsi="Arial" w:cs="Arial"/>
                <w:sz w:val="22"/>
                <w:szCs w:val="22"/>
              </w:rPr>
              <w:t xml:space="preserve">, </w:t>
            </w:r>
            <w:r>
              <w:rPr>
                <w:rFonts w:ascii="Arial" w:hAnsi="Arial" w:cs="Arial"/>
                <w:sz w:val="22"/>
                <w:szCs w:val="22"/>
              </w:rPr>
              <w:t>Form PAS-3</w:t>
            </w:r>
            <w:r w:rsidRPr="00821130">
              <w:rPr>
                <w:rFonts w:ascii="Arial" w:hAnsi="Arial" w:cs="Arial"/>
                <w:sz w:val="22"/>
                <w:szCs w:val="22"/>
              </w:rPr>
              <w:t xml:space="preserve"> and Form </w:t>
            </w:r>
            <w:r>
              <w:rPr>
                <w:rFonts w:ascii="Arial" w:hAnsi="Arial" w:cs="Arial"/>
                <w:sz w:val="22"/>
                <w:szCs w:val="22"/>
              </w:rPr>
              <w:t>INC-24</w:t>
            </w:r>
            <w:r w:rsidRPr="00821130">
              <w:rPr>
                <w:rFonts w:ascii="Arial" w:hAnsi="Arial" w:cs="Arial"/>
                <w:sz w:val="22"/>
                <w:szCs w:val="22"/>
              </w:rPr>
              <w:t xml:space="preserve"> (if applicable) filed with ROC in respect of shares allotted pursuant to the scheme of amalgamation/ arrangement. </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spacing w:before="60"/>
              <w:jc w:val="center"/>
              <w:rPr>
                <w:rFonts w:ascii="Arial" w:hAnsi="Arial" w:cs="Arial"/>
                <w:sz w:val="22"/>
                <w:szCs w:val="22"/>
              </w:rPr>
            </w:pPr>
          </w:p>
        </w:tc>
        <w:tc>
          <w:tcPr>
            <w:tcW w:w="7619" w:type="dxa"/>
          </w:tcPr>
          <w:p w:rsidR="00BC041B" w:rsidRPr="00A951B7" w:rsidRDefault="00DE4E57" w:rsidP="00BC041B">
            <w:pPr>
              <w:spacing w:before="60"/>
              <w:jc w:val="both"/>
              <w:rPr>
                <w:rFonts w:ascii="Arial" w:hAnsi="Arial" w:cs="Arial"/>
                <w:b/>
                <w:sz w:val="22"/>
                <w:szCs w:val="22"/>
              </w:rPr>
            </w:pPr>
            <w:r w:rsidRPr="00690F61">
              <w:rPr>
                <w:rFonts w:ascii="Arial" w:hAnsi="Arial" w:cs="Arial"/>
                <w:sz w:val="22"/>
                <w:szCs w:val="22"/>
              </w:rPr>
              <w:t xml:space="preserve">Processing fee (non-refundable) </w:t>
            </w:r>
            <w:r w:rsidR="00BC041B">
              <w:rPr>
                <w:rFonts w:ascii="Arial" w:hAnsi="Arial" w:cs="Arial"/>
                <w:sz w:val="22"/>
                <w:szCs w:val="22"/>
              </w:rPr>
              <w:t>to be paid</w:t>
            </w:r>
          </w:p>
          <w:p w:rsidR="00DE4E57" w:rsidRPr="00A951B7" w:rsidRDefault="00DE4E57" w:rsidP="002A31EF">
            <w:pPr>
              <w:spacing w:before="60"/>
              <w:jc w:val="both"/>
              <w:rPr>
                <w:rFonts w:ascii="Arial" w:hAnsi="Arial" w:cs="Arial"/>
                <w:b/>
                <w:sz w:val="22"/>
                <w:szCs w:val="22"/>
                <w:highlight w:val="yellow"/>
              </w:rPr>
            </w:pP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spacing w:before="60"/>
              <w:jc w:val="center"/>
              <w:rPr>
                <w:rFonts w:ascii="Arial" w:hAnsi="Arial" w:cs="Arial"/>
                <w:sz w:val="22"/>
                <w:szCs w:val="22"/>
              </w:rPr>
            </w:pPr>
          </w:p>
        </w:tc>
        <w:tc>
          <w:tcPr>
            <w:tcW w:w="7619" w:type="dxa"/>
          </w:tcPr>
          <w:p w:rsidR="00DE4E57" w:rsidRPr="00AC36CC" w:rsidRDefault="00DE4E57" w:rsidP="00BC041B">
            <w:pPr>
              <w:spacing w:before="60"/>
              <w:jc w:val="both"/>
              <w:rPr>
                <w:rFonts w:ascii="Arial" w:hAnsi="Arial" w:cs="Arial"/>
                <w:b/>
                <w:sz w:val="22"/>
                <w:szCs w:val="22"/>
              </w:rPr>
            </w:pPr>
            <w:r w:rsidRPr="00806118">
              <w:rPr>
                <w:rFonts w:ascii="Arial" w:hAnsi="Arial" w:cs="Arial"/>
                <w:sz w:val="22"/>
                <w:szCs w:val="22"/>
              </w:rPr>
              <w:t xml:space="preserve">Additional Annual Listing Fee, if applicable, on enhanced capital as per the schedule of listing fee </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spacing w:before="60"/>
              <w:jc w:val="center"/>
              <w:rPr>
                <w:rFonts w:ascii="Arial" w:hAnsi="Arial" w:cs="Arial"/>
                <w:sz w:val="22"/>
                <w:szCs w:val="22"/>
              </w:rPr>
            </w:pPr>
          </w:p>
        </w:tc>
        <w:tc>
          <w:tcPr>
            <w:tcW w:w="761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The procedure followed by the transferee company for issue of physical share certificates pursuant to the scheme. (</w:t>
            </w:r>
            <w:proofErr w:type="gramStart"/>
            <w:r w:rsidRPr="00821130">
              <w:rPr>
                <w:rFonts w:ascii="Arial" w:hAnsi="Arial" w:cs="Arial"/>
                <w:sz w:val="22"/>
                <w:szCs w:val="22"/>
              </w:rPr>
              <w:t>clarify</w:t>
            </w:r>
            <w:proofErr w:type="gramEnd"/>
            <w:r w:rsidRPr="00821130">
              <w:rPr>
                <w:rFonts w:ascii="Arial" w:hAnsi="Arial" w:cs="Arial"/>
                <w:sz w:val="22"/>
                <w:szCs w:val="22"/>
              </w:rPr>
              <w:t xml:space="preserve"> whether shareholders are required to surrender the old share certificates  or whether same are treated as cancelled). </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spacing w:before="60"/>
              <w:jc w:val="center"/>
              <w:rPr>
                <w:rFonts w:ascii="Arial" w:hAnsi="Arial" w:cs="Arial"/>
                <w:sz w:val="22"/>
                <w:szCs w:val="22"/>
              </w:rPr>
            </w:pPr>
          </w:p>
        </w:tc>
        <w:tc>
          <w:tcPr>
            <w:tcW w:w="7619" w:type="dxa"/>
          </w:tcPr>
          <w:p w:rsidR="00DE4E57" w:rsidRPr="00821130" w:rsidRDefault="00DE4E57" w:rsidP="002A31EF">
            <w:pPr>
              <w:pStyle w:val="BodyText2"/>
              <w:spacing w:before="60"/>
              <w:rPr>
                <w:rFonts w:ascii="Arial" w:hAnsi="Arial" w:cs="Arial"/>
                <w:szCs w:val="22"/>
              </w:rPr>
            </w:pPr>
            <w:r w:rsidRPr="00821130">
              <w:rPr>
                <w:rFonts w:ascii="Arial" w:hAnsi="Arial" w:cs="Arial"/>
                <w:szCs w:val="22"/>
              </w:rPr>
              <w:t>Specimen of share certificates, if there is change, issued by the company post scheme of amalgamation/arrangement, etc.</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spacing w:before="60"/>
              <w:jc w:val="center"/>
              <w:rPr>
                <w:rFonts w:ascii="Arial" w:hAnsi="Arial" w:cs="Arial"/>
                <w:sz w:val="22"/>
                <w:szCs w:val="22"/>
              </w:rPr>
            </w:pPr>
          </w:p>
        </w:tc>
        <w:tc>
          <w:tcPr>
            <w:tcW w:w="7619" w:type="dxa"/>
          </w:tcPr>
          <w:p w:rsidR="00DE4E57" w:rsidRPr="00821130" w:rsidRDefault="00DE4E57" w:rsidP="002A31EF">
            <w:pPr>
              <w:pStyle w:val="Heading3"/>
              <w:spacing w:before="60"/>
              <w:jc w:val="both"/>
              <w:rPr>
                <w:rFonts w:ascii="Arial" w:hAnsi="Arial" w:cs="Arial"/>
                <w:b w:val="0"/>
                <w:sz w:val="22"/>
                <w:szCs w:val="22"/>
              </w:rPr>
            </w:pPr>
            <w:r w:rsidRPr="00821130">
              <w:rPr>
                <w:rFonts w:ascii="Arial" w:hAnsi="Arial" w:cs="Arial"/>
                <w:b w:val="0"/>
                <w:sz w:val="22"/>
                <w:szCs w:val="22"/>
              </w:rPr>
              <w:t xml:space="preserve">Capital evolution details of the listed company as per the format enclosed as </w:t>
            </w:r>
            <w:r w:rsidRPr="00821130">
              <w:rPr>
                <w:rFonts w:ascii="Arial" w:hAnsi="Arial" w:cs="Arial"/>
                <w:bCs/>
                <w:sz w:val="22"/>
                <w:szCs w:val="22"/>
              </w:rPr>
              <w:t xml:space="preserve">Annexure </w:t>
            </w:r>
            <w:r w:rsidR="00BC041B">
              <w:rPr>
                <w:rFonts w:ascii="Arial" w:hAnsi="Arial" w:cs="Arial"/>
                <w:bCs/>
                <w:sz w:val="22"/>
                <w:szCs w:val="22"/>
              </w:rPr>
              <w:t>I</w:t>
            </w:r>
            <w:r w:rsidRPr="00821130">
              <w:rPr>
                <w:rFonts w:ascii="Arial" w:hAnsi="Arial" w:cs="Arial"/>
                <w:bCs/>
                <w:sz w:val="22"/>
                <w:szCs w:val="22"/>
              </w:rPr>
              <w:t>V</w:t>
            </w:r>
            <w:r w:rsidRPr="00821130">
              <w:rPr>
                <w:rFonts w:ascii="Arial" w:hAnsi="Arial" w:cs="Arial"/>
                <w:b w:val="0"/>
                <w:sz w:val="22"/>
                <w:szCs w:val="22"/>
              </w:rPr>
              <w:t>.</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spacing w:before="60"/>
              <w:jc w:val="center"/>
              <w:rPr>
                <w:rFonts w:ascii="Arial" w:hAnsi="Arial" w:cs="Arial"/>
                <w:sz w:val="22"/>
                <w:szCs w:val="22"/>
              </w:rPr>
            </w:pPr>
          </w:p>
        </w:tc>
        <w:tc>
          <w:tcPr>
            <w:tcW w:w="7619" w:type="dxa"/>
          </w:tcPr>
          <w:p w:rsidR="00DE4E57" w:rsidRPr="00821130" w:rsidRDefault="00DE4E57" w:rsidP="002A31EF">
            <w:pPr>
              <w:pStyle w:val="Heading3"/>
              <w:spacing w:before="60"/>
              <w:jc w:val="both"/>
              <w:rPr>
                <w:rFonts w:ascii="Arial" w:hAnsi="Arial" w:cs="Arial"/>
                <w:b w:val="0"/>
                <w:sz w:val="22"/>
                <w:szCs w:val="22"/>
              </w:rPr>
            </w:pPr>
            <w:r w:rsidRPr="00821130">
              <w:rPr>
                <w:rFonts w:ascii="Arial" w:hAnsi="Arial" w:cs="Arial"/>
                <w:b w:val="0"/>
                <w:sz w:val="22"/>
                <w:szCs w:val="22"/>
              </w:rPr>
              <w:t>Certified true copy of certificate obtained from Registrar of Companies for effecting change in the company’s name, in case of change in the name is effected pursuant to the scheme of amalgamation/arrangement etc.</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spacing w:before="60"/>
              <w:jc w:val="center"/>
              <w:rPr>
                <w:rFonts w:ascii="Arial" w:hAnsi="Arial" w:cs="Arial"/>
                <w:sz w:val="22"/>
                <w:szCs w:val="22"/>
              </w:rPr>
            </w:pPr>
          </w:p>
        </w:tc>
        <w:tc>
          <w:tcPr>
            <w:tcW w:w="7619" w:type="dxa"/>
          </w:tcPr>
          <w:p w:rsidR="00DE4E57" w:rsidRPr="00821130" w:rsidRDefault="00DE4E57" w:rsidP="002A31EF">
            <w:pPr>
              <w:pStyle w:val="Heading3"/>
              <w:spacing w:before="60"/>
              <w:jc w:val="both"/>
              <w:rPr>
                <w:rFonts w:ascii="Arial" w:hAnsi="Arial" w:cs="Arial"/>
                <w:b w:val="0"/>
                <w:sz w:val="22"/>
                <w:szCs w:val="22"/>
              </w:rPr>
            </w:pPr>
            <w:r w:rsidRPr="00821130">
              <w:rPr>
                <w:rFonts w:ascii="Arial" w:hAnsi="Arial" w:cs="Arial"/>
                <w:b w:val="0"/>
                <w:sz w:val="22"/>
                <w:szCs w:val="22"/>
              </w:rPr>
              <w:t>Copy of SCORES authentication</w:t>
            </w:r>
          </w:p>
        </w:tc>
        <w:tc>
          <w:tcPr>
            <w:tcW w:w="1212" w:type="dxa"/>
          </w:tcPr>
          <w:p w:rsidR="00DE4E57" w:rsidRPr="00821130" w:rsidRDefault="00DE4E57" w:rsidP="002A31EF">
            <w:pPr>
              <w:spacing w:before="60"/>
              <w:jc w:val="both"/>
              <w:rPr>
                <w:rFonts w:ascii="Arial" w:hAnsi="Arial" w:cs="Arial"/>
                <w:sz w:val="22"/>
                <w:szCs w:val="22"/>
              </w:rPr>
            </w:pPr>
          </w:p>
        </w:tc>
      </w:tr>
      <w:tr w:rsidR="00DE4E57" w:rsidRPr="00821130" w:rsidTr="002A31EF">
        <w:tc>
          <w:tcPr>
            <w:tcW w:w="637" w:type="dxa"/>
          </w:tcPr>
          <w:p w:rsidR="00DE4E57" w:rsidRPr="00821130" w:rsidRDefault="00DE4E57" w:rsidP="00DE4E57">
            <w:pPr>
              <w:numPr>
                <w:ilvl w:val="0"/>
                <w:numId w:val="4"/>
              </w:numPr>
              <w:spacing w:before="60"/>
              <w:jc w:val="center"/>
              <w:rPr>
                <w:rFonts w:ascii="Arial" w:hAnsi="Arial" w:cs="Arial"/>
                <w:sz w:val="22"/>
                <w:szCs w:val="22"/>
              </w:rPr>
            </w:pPr>
          </w:p>
        </w:tc>
        <w:tc>
          <w:tcPr>
            <w:tcW w:w="761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 xml:space="preserve">Name &amp; Designation  of the Contact  Person </w:t>
            </w:r>
          </w:p>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Telephone Nos. (landline &amp; mobile)</w:t>
            </w:r>
          </w:p>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Email add.</w:t>
            </w:r>
          </w:p>
        </w:tc>
        <w:tc>
          <w:tcPr>
            <w:tcW w:w="1212" w:type="dxa"/>
          </w:tcPr>
          <w:p w:rsidR="00DE4E57" w:rsidRPr="00821130" w:rsidRDefault="00DE4E57" w:rsidP="002A31EF">
            <w:pPr>
              <w:spacing w:before="60"/>
              <w:jc w:val="both"/>
              <w:rPr>
                <w:rFonts w:ascii="Arial" w:hAnsi="Arial" w:cs="Arial"/>
                <w:sz w:val="22"/>
                <w:szCs w:val="22"/>
              </w:rPr>
            </w:pPr>
          </w:p>
        </w:tc>
      </w:tr>
    </w:tbl>
    <w:p w:rsidR="00DE4E57" w:rsidRPr="00821130" w:rsidRDefault="00DE4E57" w:rsidP="00DE4E57">
      <w:pPr>
        <w:jc w:val="both"/>
        <w:rPr>
          <w:rFonts w:ascii="Arial" w:hAnsi="Arial" w:cs="Arial"/>
          <w:sz w:val="22"/>
          <w:szCs w:val="22"/>
        </w:rPr>
      </w:pPr>
    </w:p>
    <w:p w:rsidR="00DE4E57" w:rsidRPr="00821130" w:rsidRDefault="00DE4E57" w:rsidP="00DE4E57">
      <w:pPr>
        <w:spacing w:before="120"/>
        <w:jc w:val="both"/>
        <w:rPr>
          <w:rFonts w:ascii="Arial" w:hAnsi="Arial" w:cs="Arial"/>
          <w:b/>
          <w:bCs/>
          <w:sz w:val="22"/>
          <w:szCs w:val="22"/>
          <w:u w:val="single"/>
        </w:rPr>
      </w:pPr>
      <w:bookmarkStart w:id="0" w:name="_Toc401479440"/>
      <w:bookmarkStart w:id="1" w:name="_Toc401481013"/>
      <w:r w:rsidRPr="00821130">
        <w:rPr>
          <w:rFonts w:ascii="Arial" w:hAnsi="Arial" w:cs="Arial"/>
          <w:b/>
          <w:bCs/>
          <w:sz w:val="22"/>
          <w:szCs w:val="22"/>
          <w:u w:val="single"/>
        </w:rPr>
        <w:t>General Instructions:</w:t>
      </w:r>
    </w:p>
    <w:p w:rsidR="00DE4E57" w:rsidRPr="00821130" w:rsidRDefault="00DE4E57" w:rsidP="00DE4E57">
      <w:pPr>
        <w:jc w:val="both"/>
        <w:rPr>
          <w:rFonts w:ascii="Arial" w:hAnsi="Arial" w:cs="Arial"/>
          <w:sz w:val="22"/>
          <w:szCs w:val="22"/>
        </w:rPr>
      </w:pPr>
    </w:p>
    <w:p w:rsidR="00DE4E57" w:rsidRPr="00821130" w:rsidRDefault="00DE4E57" w:rsidP="00DE4E57">
      <w:pPr>
        <w:numPr>
          <w:ilvl w:val="0"/>
          <w:numId w:val="3"/>
        </w:numPr>
        <w:tabs>
          <w:tab w:val="clear" w:pos="360"/>
        </w:tabs>
        <w:spacing w:before="120"/>
        <w:jc w:val="both"/>
        <w:rPr>
          <w:rFonts w:ascii="Arial" w:hAnsi="Arial" w:cs="Arial"/>
          <w:sz w:val="22"/>
          <w:szCs w:val="22"/>
        </w:rPr>
      </w:pPr>
      <w:r w:rsidRPr="00821130">
        <w:rPr>
          <w:rFonts w:ascii="Arial" w:hAnsi="Arial" w:cs="Arial"/>
          <w:sz w:val="22"/>
          <w:szCs w:val="22"/>
        </w:rPr>
        <w:t xml:space="preserve">The applicant is required to submit all the necessary documents and furnish information in the chronological order as stated in the standard checklist. If any particular detail is not applicable, then same should be mentioned as ‘not applicable’. In case any of the documents is submitted earlier, then please provide reference to the letter under which same is submitted earlier. </w:t>
      </w:r>
    </w:p>
    <w:p w:rsidR="00DE4E57" w:rsidRPr="00821130" w:rsidRDefault="00DE4E57" w:rsidP="00DE4E57">
      <w:pPr>
        <w:numPr>
          <w:ilvl w:val="0"/>
          <w:numId w:val="3"/>
        </w:numPr>
        <w:spacing w:before="120"/>
        <w:jc w:val="both"/>
        <w:rPr>
          <w:rFonts w:ascii="Arial" w:hAnsi="Arial" w:cs="Arial"/>
          <w:sz w:val="22"/>
          <w:szCs w:val="22"/>
        </w:rPr>
      </w:pPr>
      <w:r w:rsidRPr="00821130">
        <w:rPr>
          <w:rFonts w:ascii="Arial" w:hAnsi="Arial" w:cs="Arial"/>
          <w:sz w:val="22"/>
          <w:szCs w:val="22"/>
        </w:rPr>
        <w:t>Kindly note that all pages of the documents/details provided should be serially numbered, stamped and certified by the authorized signatory of the company.</w:t>
      </w:r>
    </w:p>
    <w:p w:rsidR="00DE4E57" w:rsidRPr="00821130" w:rsidRDefault="00DE4E57" w:rsidP="00DE4E57">
      <w:pPr>
        <w:numPr>
          <w:ilvl w:val="0"/>
          <w:numId w:val="3"/>
        </w:numPr>
        <w:spacing w:before="120"/>
        <w:jc w:val="both"/>
        <w:rPr>
          <w:rFonts w:ascii="Arial" w:hAnsi="Arial" w:cs="Arial"/>
          <w:sz w:val="22"/>
          <w:szCs w:val="22"/>
        </w:rPr>
      </w:pPr>
      <w:r w:rsidRPr="00821130">
        <w:rPr>
          <w:rFonts w:ascii="Arial" w:hAnsi="Arial" w:cs="Arial"/>
          <w:sz w:val="22"/>
          <w:szCs w:val="22"/>
        </w:rPr>
        <w:t>The trading permission for the securities issued pursuant to the scheme shall be only after receipt of all confirmation, as mentioned in the listing approval letter. The company should submit the certify copies of the confirmations obtained from the depositories for crediting of new shares in the beneficiaries accounts/ RTA for dispatch of physical share certificates to the shareholders and furnish details of corporate action carried out in the following format:</w:t>
      </w:r>
    </w:p>
    <w:p w:rsidR="00DE4E57" w:rsidRPr="00821130" w:rsidRDefault="00DE4E57" w:rsidP="00DE4E57">
      <w:pPr>
        <w:jc w:val="both"/>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5"/>
        <w:gridCol w:w="2107"/>
        <w:gridCol w:w="3440"/>
      </w:tblGrid>
      <w:tr w:rsidR="00DE4E57" w:rsidRPr="00821130" w:rsidTr="002A31EF">
        <w:tc>
          <w:tcPr>
            <w:tcW w:w="3420" w:type="dxa"/>
          </w:tcPr>
          <w:p w:rsidR="00DE4E57" w:rsidRPr="00821130" w:rsidRDefault="00DE4E57" w:rsidP="002A31EF">
            <w:pPr>
              <w:jc w:val="both"/>
              <w:rPr>
                <w:rFonts w:ascii="Arial" w:hAnsi="Arial" w:cs="Arial"/>
                <w:sz w:val="22"/>
                <w:szCs w:val="22"/>
              </w:rPr>
            </w:pPr>
            <w:r w:rsidRPr="00821130">
              <w:rPr>
                <w:rFonts w:ascii="Arial" w:hAnsi="Arial" w:cs="Arial"/>
                <w:sz w:val="22"/>
                <w:szCs w:val="22"/>
              </w:rPr>
              <w:t>Particulars</w:t>
            </w:r>
          </w:p>
        </w:tc>
        <w:tc>
          <w:tcPr>
            <w:tcW w:w="2160" w:type="dxa"/>
          </w:tcPr>
          <w:p w:rsidR="00DE4E57" w:rsidRPr="00821130" w:rsidRDefault="00DE4E57" w:rsidP="002A31EF">
            <w:pPr>
              <w:jc w:val="both"/>
              <w:rPr>
                <w:rFonts w:ascii="Arial" w:hAnsi="Arial" w:cs="Arial"/>
                <w:sz w:val="22"/>
                <w:szCs w:val="22"/>
              </w:rPr>
            </w:pPr>
            <w:r w:rsidRPr="00821130">
              <w:rPr>
                <w:rFonts w:ascii="Arial" w:hAnsi="Arial" w:cs="Arial"/>
                <w:sz w:val="22"/>
                <w:szCs w:val="22"/>
              </w:rPr>
              <w:t>Date of letters</w:t>
            </w:r>
          </w:p>
        </w:tc>
        <w:tc>
          <w:tcPr>
            <w:tcW w:w="3528" w:type="dxa"/>
          </w:tcPr>
          <w:p w:rsidR="00DE4E57" w:rsidRPr="00821130" w:rsidRDefault="00DE4E57" w:rsidP="002A31EF">
            <w:pPr>
              <w:jc w:val="both"/>
              <w:rPr>
                <w:rFonts w:ascii="Arial" w:hAnsi="Arial" w:cs="Arial"/>
                <w:sz w:val="22"/>
                <w:szCs w:val="22"/>
              </w:rPr>
            </w:pPr>
            <w:r w:rsidRPr="00821130">
              <w:rPr>
                <w:rFonts w:ascii="Arial" w:hAnsi="Arial" w:cs="Arial"/>
                <w:sz w:val="22"/>
                <w:szCs w:val="22"/>
              </w:rPr>
              <w:t>No of shares credited/ dispatched</w:t>
            </w:r>
          </w:p>
        </w:tc>
      </w:tr>
      <w:tr w:rsidR="00DE4E57" w:rsidRPr="00821130" w:rsidTr="002A31EF">
        <w:tc>
          <w:tcPr>
            <w:tcW w:w="3420" w:type="dxa"/>
          </w:tcPr>
          <w:p w:rsidR="00DE4E57" w:rsidRPr="00821130" w:rsidRDefault="00DE4E57" w:rsidP="002A31EF">
            <w:pPr>
              <w:jc w:val="both"/>
              <w:rPr>
                <w:rFonts w:ascii="Arial" w:hAnsi="Arial" w:cs="Arial"/>
                <w:sz w:val="22"/>
                <w:szCs w:val="22"/>
              </w:rPr>
            </w:pPr>
            <w:r w:rsidRPr="00821130">
              <w:rPr>
                <w:rFonts w:ascii="Arial" w:hAnsi="Arial" w:cs="Arial"/>
                <w:sz w:val="22"/>
                <w:szCs w:val="22"/>
              </w:rPr>
              <w:t>NSDL reference no….</w:t>
            </w:r>
          </w:p>
        </w:tc>
        <w:tc>
          <w:tcPr>
            <w:tcW w:w="2160" w:type="dxa"/>
          </w:tcPr>
          <w:p w:rsidR="00DE4E57" w:rsidRPr="00821130" w:rsidRDefault="00DE4E57" w:rsidP="002A31EF">
            <w:pPr>
              <w:jc w:val="both"/>
              <w:rPr>
                <w:rFonts w:ascii="Arial" w:hAnsi="Arial" w:cs="Arial"/>
                <w:sz w:val="22"/>
                <w:szCs w:val="22"/>
              </w:rPr>
            </w:pPr>
          </w:p>
        </w:tc>
        <w:tc>
          <w:tcPr>
            <w:tcW w:w="3528" w:type="dxa"/>
          </w:tcPr>
          <w:p w:rsidR="00DE4E57" w:rsidRPr="00821130" w:rsidRDefault="00DE4E57" w:rsidP="002A31EF">
            <w:pPr>
              <w:jc w:val="both"/>
              <w:rPr>
                <w:rFonts w:ascii="Arial" w:hAnsi="Arial" w:cs="Arial"/>
                <w:sz w:val="22"/>
                <w:szCs w:val="22"/>
              </w:rPr>
            </w:pPr>
          </w:p>
        </w:tc>
      </w:tr>
      <w:tr w:rsidR="00DE4E57" w:rsidRPr="00821130" w:rsidTr="002A31EF">
        <w:tc>
          <w:tcPr>
            <w:tcW w:w="3420" w:type="dxa"/>
          </w:tcPr>
          <w:p w:rsidR="00DE4E57" w:rsidRPr="00821130" w:rsidRDefault="00DE4E57" w:rsidP="002A31EF">
            <w:pPr>
              <w:jc w:val="both"/>
              <w:rPr>
                <w:rFonts w:ascii="Arial" w:hAnsi="Arial" w:cs="Arial"/>
                <w:sz w:val="22"/>
                <w:szCs w:val="22"/>
              </w:rPr>
            </w:pPr>
            <w:r w:rsidRPr="00821130">
              <w:rPr>
                <w:rFonts w:ascii="Arial" w:hAnsi="Arial" w:cs="Arial"/>
                <w:sz w:val="22"/>
                <w:szCs w:val="22"/>
              </w:rPr>
              <w:t>CDSL reference no…</w:t>
            </w:r>
          </w:p>
        </w:tc>
        <w:tc>
          <w:tcPr>
            <w:tcW w:w="2160" w:type="dxa"/>
          </w:tcPr>
          <w:p w:rsidR="00DE4E57" w:rsidRPr="00821130" w:rsidRDefault="00DE4E57" w:rsidP="002A31EF">
            <w:pPr>
              <w:jc w:val="both"/>
              <w:rPr>
                <w:rFonts w:ascii="Arial" w:hAnsi="Arial" w:cs="Arial"/>
                <w:sz w:val="22"/>
                <w:szCs w:val="22"/>
              </w:rPr>
            </w:pPr>
          </w:p>
        </w:tc>
        <w:tc>
          <w:tcPr>
            <w:tcW w:w="3528" w:type="dxa"/>
          </w:tcPr>
          <w:p w:rsidR="00DE4E57" w:rsidRPr="00821130" w:rsidRDefault="00DE4E57" w:rsidP="002A31EF">
            <w:pPr>
              <w:jc w:val="both"/>
              <w:rPr>
                <w:rFonts w:ascii="Arial" w:hAnsi="Arial" w:cs="Arial"/>
                <w:sz w:val="22"/>
                <w:szCs w:val="22"/>
              </w:rPr>
            </w:pPr>
          </w:p>
        </w:tc>
      </w:tr>
      <w:tr w:rsidR="00DE4E57" w:rsidRPr="00821130" w:rsidTr="002A31EF">
        <w:tc>
          <w:tcPr>
            <w:tcW w:w="3420" w:type="dxa"/>
          </w:tcPr>
          <w:p w:rsidR="00DE4E57" w:rsidRPr="00821130" w:rsidRDefault="00DE4E57" w:rsidP="002A31EF">
            <w:pPr>
              <w:jc w:val="both"/>
              <w:rPr>
                <w:rFonts w:ascii="Arial" w:hAnsi="Arial" w:cs="Arial"/>
                <w:sz w:val="22"/>
                <w:szCs w:val="22"/>
              </w:rPr>
            </w:pPr>
            <w:r w:rsidRPr="00821130">
              <w:rPr>
                <w:rFonts w:ascii="Arial" w:hAnsi="Arial" w:cs="Arial"/>
                <w:sz w:val="22"/>
                <w:szCs w:val="22"/>
              </w:rPr>
              <w:t>Name of RTA</w:t>
            </w:r>
          </w:p>
        </w:tc>
        <w:tc>
          <w:tcPr>
            <w:tcW w:w="2160" w:type="dxa"/>
          </w:tcPr>
          <w:p w:rsidR="00DE4E57" w:rsidRPr="00821130" w:rsidRDefault="00DE4E57" w:rsidP="002A31EF">
            <w:pPr>
              <w:jc w:val="both"/>
              <w:rPr>
                <w:rFonts w:ascii="Arial" w:hAnsi="Arial" w:cs="Arial"/>
                <w:sz w:val="22"/>
                <w:szCs w:val="22"/>
              </w:rPr>
            </w:pPr>
          </w:p>
        </w:tc>
        <w:tc>
          <w:tcPr>
            <w:tcW w:w="3528" w:type="dxa"/>
          </w:tcPr>
          <w:p w:rsidR="00DE4E57" w:rsidRPr="00821130" w:rsidRDefault="00DE4E57" w:rsidP="002A31EF">
            <w:pPr>
              <w:jc w:val="both"/>
              <w:rPr>
                <w:rFonts w:ascii="Arial" w:hAnsi="Arial" w:cs="Arial"/>
                <w:sz w:val="22"/>
                <w:szCs w:val="22"/>
              </w:rPr>
            </w:pPr>
          </w:p>
        </w:tc>
      </w:tr>
      <w:tr w:rsidR="00DE4E57" w:rsidRPr="00821130" w:rsidTr="002A31EF">
        <w:tc>
          <w:tcPr>
            <w:tcW w:w="3420" w:type="dxa"/>
          </w:tcPr>
          <w:p w:rsidR="00DE4E57" w:rsidRPr="00821130" w:rsidRDefault="00DE4E57" w:rsidP="002A31EF">
            <w:pPr>
              <w:jc w:val="both"/>
              <w:rPr>
                <w:rFonts w:ascii="Arial" w:hAnsi="Arial" w:cs="Arial"/>
                <w:sz w:val="22"/>
                <w:szCs w:val="22"/>
              </w:rPr>
            </w:pPr>
            <w:r w:rsidRPr="00821130">
              <w:rPr>
                <w:rFonts w:ascii="Arial" w:hAnsi="Arial" w:cs="Arial"/>
                <w:sz w:val="22"/>
                <w:szCs w:val="22"/>
              </w:rPr>
              <w:t>TOTAL</w:t>
            </w:r>
          </w:p>
        </w:tc>
        <w:tc>
          <w:tcPr>
            <w:tcW w:w="2160" w:type="dxa"/>
          </w:tcPr>
          <w:p w:rsidR="00DE4E57" w:rsidRPr="00821130" w:rsidRDefault="00DE4E57" w:rsidP="002A31EF">
            <w:pPr>
              <w:jc w:val="both"/>
              <w:rPr>
                <w:rFonts w:ascii="Arial" w:hAnsi="Arial" w:cs="Arial"/>
                <w:sz w:val="22"/>
                <w:szCs w:val="22"/>
              </w:rPr>
            </w:pPr>
          </w:p>
        </w:tc>
        <w:tc>
          <w:tcPr>
            <w:tcW w:w="3528" w:type="dxa"/>
          </w:tcPr>
          <w:p w:rsidR="00DE4E57" w:rsidRPr="00821130" w:rsidRDefault="00DE4E57" w:rsidP="002A31EF">
            <w:pPr>
              <w:jc w:val="both"/>
              <w:rPr>
                <w:rFonts w:ascii="Arial" w:hAnsi="Arial" w:cs="Arial"/>
                <w:sz w:val="22"/>
                <w:szCs w:val="22"/>
              </w:rPr>
            </w:pPr>
          </w:p>
        </w:tc>
      </w:tr>
    </w:tbl>
    <w:p w:rsidR="00DE4E57" w:rsidRPr="00821130" w:rsidRDefault="00DE4E57" w:rsidP="00DE4E57">
      <w:pPr>
        <w:jc w:val="both"/>
        <w:rPr>
          <w:rFonts w:ascii="Arial" w:hAnsi="Arial" w:cs="Arial"/>
          <w:sz w:val="22"/>
          <w:szCs w:val="22"/>
        </w:rPr>
      </w:pPr>
    </w:p>
    <w:p w:rsidR="00DE4E57" w:rsidRPr="00821130" w:rsidRDefault="00DE4E57" w:rsidP="00DE4E57">
      <w:pPr>
        <w:numPr>
          <w:ilvl w:val="0"/>
          <w:numId w:val="3"/>
        </w:numPr>
        <w:jc w:val="both"/>
        <w:rPr>
          <w:rFonts w:ascii="Arial" w:hAnsi="Arial" w:cs="Arial"/>
          <w:sz w:val="22"/>
          <w:szCs w:val="22"/>
        </w:rPr>
      </w:pPr>
      <w:r w:rsidRPr="00821130">
        <w:rPr>
          <w:rFonts w:ascii="Arial" w:hAnsi="Arial" w:cs="Arial"/>
          <w:sz w:val="22"/>
          <w:szCs w:val="22"/>
        </w:rPr>
        <w:t>In case of lock-in shares, the auditor of the company/ practicing chartered accountant/ practicing company secretary should submit the confirmation as under:</w:t>
      </w:r>
    </w:p>
    <w:p w:rsidR="00DE4E57" w:rsidRPr="00821130" w:rsidRDefault="00DE4E57" w:rsidP="00DE4E57">
      <w:pPr>
        <w:spacing w:before="120"/>
        <w:ind w:left="360"/>
        <w:jc w:val="both"/>
        <w:rPr>
          <w:rFonts w:ascii="Arial" w:hAnsi="Arial" w:cs="Arial"/>
          <w:sz w:val="22"/>
          <w:szCs w:val="22"/>
        </w:rPr>
      </w:pPr>
      <w:r w:rsidRPr="00821130">
        <w:rPr>
          <w:rFonts w:ascii="Arial" w:hAnsi="Arial" w:cs="Arial"/>
          <w:sz w:val="22"/>
          <w:szCs w:val="22"/>
        </w:rPr>
        <w:t xml:space="preserve">We have examined the various documents/ records of   </w:t>
      </w:r>
      <w:r w:rsidRPr="00821130">
        <w:rPr>
          <w:rFonts w:ascii="Arial" w:hAnsi="Arial" w:cs="Arial"/>
          <w:sz w:val="22"/>
          <w:szCs w:val="22"/>
          <w:u w:val="single"/>
        </w:rPr>
        <w:t xml:space="preserve"> __ (Name of the company) __ in</w:t>
      </w:r>
      <w:r w:rsidRPr="00821130">
        <w:rPr>
          <w:rFonts w:ascii="Arial" w:hAnsi="Arial" w:cs="Arial"/>
          <w:sz w:val="22"/>
          <w:szCs w:val="22"/>
        </w:rPr>
        <w:t xml:space="preserve"> connection with the non-transferable shares issued pursuant to the scheme of amalgamation/ arrangement.  In this connection we confirm that ___________ equity shares of the company issued are under lock-in as per details given below:</w:t>
      </w:r>
    </w:p>
    <w:p w:rsidR="00DE4E57" w:rsidRPr="00821130" w:rsidRDefault="00DE4E57" w:rsidP="00DE4E57">
      <w:pPr>
        <w:ind w:left="540"/>
        <w:jc w:val="both"/>
        <w:rPr>
          <w:rFonts w:ascii="Arial" w:hAnsi="Arial" w:cs="Arial"/>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8"/>
        <w:gridCol w:w="2464"/>
        <w:gridCol w:w="1945"/>
        <w:gridCol w:w="2215"/>
      </w:tblGrid>
      <w:tr w:rsidR="00DE4E57" w:rsidRPr="00821130" w:rsidTr="002A31EF">
        <w:tc>
          <w:tcPr>
            <w:tcW w:w="2331" w:type="dxa"/>
          </w:tcPr>
          <w:p w:rsidR="00DE4E57" w:rsidRPr="00821130" w:rsidRDefault="00DE4E57" w:rsidP="002A31EF">
            <w:pPr>
              <w:jc w:val="both"/>
              <w:rPr>
                <w:rFonts w:ascii="Arial" w:hAnsi="Arial" w:cs="Arial"/>
                <w:sz w:val="22"/>
                <w:szCs w:val="22"/>
              </w:rPr>
            </w:pPr>
            <w:r w:rsidRPr="00821130">
              <w:rPr>
                <w:rFonts w:ascii="Arial" w:hAnsi="Arial" w:cs="Arial"/>
                <w:sz w:val="22"/>
                <w:szCs w:val="22"/>
              </w:rPr>
              <w:t>No. of shares</w:t>
            </w:r>
          </w:p>
        </w:tc>
        <w:tc>
          <w:tcPr>
            <w:tcW w:w="2529" w:type="dxa"/>
          </w:tcPr>
          <w:p w:rsidR="00DE4E57" w:rsidRPr="00821130" w:rsidRDefault="00DE4E57" w:rsidP="002A31EF">
            <w:pPr>
              <w:jc w:val="both"/>
              <w:rPr>
                <w:rFonts w:ascii="Arial" w:hAnsi="Arial" w:cs="Arial"/>
                <w:sz w:val="22"/>
                <w:szCs w:val="22"/>
              </w:rPr>
            </w:pPr>
            <w:r w:rsidRPr="00821130">
              <w:rPr>
                <w:rFonts w:ascii="Arial" w:hAnsi="Arial" w:cs="Arial"/>
                <w:sz w:val="22"/>
                <w:szCs w:val="22"/>
              </w:rPr>
              <w:t xml:space="preserve">Distinctive </w:t>
            </w:r>
            <w:proofErr w:type="spellStart"/>
            <w:r w:rsidRPr="00821130">
              <w:rPr>
                <w:rFonts w:ascii="Arial" w:hAnsi="Arial" w:cs="Arial"/>
                <w:sz w:val="22"/>
                <w:szCs w:val="22"/>
              </w:rPr>
              <w:t>nos</w:t>
            </w:r>
            <w:proofErr w:type="spellEnd"/>
            <w:r w:rsidRPr="00821130">
              <w:rPr>
                <w:rFonts w:ascii="Arial" w:hAnsi="Arial" w:cs="Arial"/>
                <w:sz w:val="22"/>
                <w:szCs w:val="22"/>
              </w:rPr>
              <w:t xml:space="preserve"> </w:t>
            </w:r>
          </w:p>
          <w:p w:rsidR="00DE4E57" w:rsidRPr="00821130" w:rsidRDefault="00DE4E57" w:rsidP="002A31EF">
            <w:pPr>
              <w:jc w:val="both"/>
              <w:rPr>
                <w:rFonts w:ascii="Arial" w:hAnsi="Arial" w:cs="Arial"/>
                <w:sz w:val="22"/>
                <w:szCs w:val="22"/>
              </w:rPr>
            </w:pPr>
            <w:r w:rsidRPr="00821130">
              <w:rPr>
                <w:rFonts w:ascii="Arial" w:hAnsi="Arial" w:cs="Arial"/>
                <w:sz w:val="22"/>
                <w:szCs w:val="22"/>
              </w:rPr>
              <w:t>(From – To)</w:t>
            </w:r>
          </w:p>
        </w:tc>
        <w:tc>
          <w:tcPr>
            <w:tcW w:w="1989" w:type="dxa"/>
          </w:tcPr>
          <w:p w:rsidR="00DE4E57" w:rsidRPr="00821130" w:rsidRDefault="00DE4E57" w:rsidP="002A31EF">
            <w:pPr>
              <w:jc w:val="both"/>
              <w:rPr>
                <w:rFonts w:ascii="Arial" w:hAnsi="Arial" w:cs="Arial"/>
                <w:sz w:val="22"/>
                <w:szCs w:val="22"/>
              </w:rPr>
            </w:pPr>
            <w:r w:rsidRPr="00821130">
              <w:rPr>
                <w:rFonts w:ascii="Arial" w:hAnsi="Arial" w:cs="Arial"/>
                <w:sz w:val="22"/>
                <w:szCs w:val="22"/>
              </w:rPr>
              <w:t xml:space="preserve">Physical/ </w:t>
            </w:r>
            <w:proofErr w:type="spellStart"/>
            <w:r w:rsidRPr="00821130">
              <w:rPr>
                <w:rFonts w:ascii="Arial" w:hAnsi="Arial" w:cs="Arial"/>
                <w:sz w:val="22"/>
                <w:szCs w:val="22"/>
              </w:rPr>
              <w:t>Demat</w:t>
            </w:r>
            <w:proofErr w:type="spellEnd"/>
          </w:p>
        </w:tc>
        <w:tc>
          <w:tcPr>
            <w:tcW w:w="2259" w:type="dxa"/>
          </w:tcPr>
          <w:p w:rsidR="00DE4E57" w:rsidRPr="00821130" w:rsidRDefault="00DE4E57" w:rsidP="002A31EF">
            <w:pPr>
              <w:jc w:val="both"/>
              <w:rPr>
                <w:rFonts w:ascii="Arial" w:hAnsi="Arial" w:cs="Arial"/>
                <w:sz w:val="22"/>
                <w:szCs w:val="22"/>
              </w:rPr>
            </w:pPr>
            <w:r w:rsidRPr="00821130">
              <w:rPr>
                <w:rFonts w:ascii="Arial" w:hAnsi="Arial" w:cs="Arial"/>
                <w:sz w:val="22"/>
                <w:szCs w:val="22"/>
              </w:rPr>
              <w:t xml:space="preserve">Date </w:t>
            </w:r>
            <w:proofErr w:type="spellStart"/>
            <w:r w:rsidRPr="00821130">
              <w:rPr>
                <w:rFonts w:ascii="Arial" w:hAnsi="Arial" w:cs="Arial"/>
                <w:sz w:val="22"/>
                <w:szCs w:val="22"/>
              </w:rPr>
              <w:t>upto</w:t>
            </w:r>
            <w:proofErr w:type="spellEnd"/>
            <w:r w:rsidRPr="00821130">
              <w:rPr>
                <w:rFonts w:ascii="Arial" w:hAnsi="Arial" w:cs="Arial"/>
                <w:sz w:val="22"/>
                <w:szCs w:val="22"/>
              </w:rPr>
              <w:t xml:space="preserve"> which non transferable</w:t>
            </w:r>
          </w:p>
        </w:tc>
      </w:tr>
      <w:tr w:rsidR="00DE4E57" w:rsidRPr="00821130" w:rsidTr="002A31EF">
        <w:tc>
          <w:tcPr>
            <w:tcW w:w="2331" w:type="dxa"/>
          </w:tcPr>
          <w:p w:rsidR="00DE4E57" w:rsidRPr="00821130" w:rsidRDefault="00DE4E57" w:rsidP="002A31EF">
            <w:pPr>
              <w:jc w:val="both"/>
              <w:rPr>
                <w:rFonts w:ascii="Arial" w:hAnsi="Arial" w:cs="Arial"/>
                <w:sz w:val="22"/>
                <w:szCs w:val="22"/>
              </w:rPr>
            </w:pPr>
          </w:p>
        </w:tc>
        <w:tc>
          <w:tcPr>
            <w:tcW w:w="2529" w:type="dxa"/>
          </w:tcPr>
          <w:p w:rsidR="00DE4E57" w:rsidRPr="00821130" w:rsidRDefault="00DE4E57" w:rsidP="002A31EF">
            <w:pPr>
              <w:jc w:val="both"/>
              <w:rPr>
                <w:rFonts w:ascii="Arial" w:hAnsi="Arial" w:cs="Arial"/>
                <w:sz w:val="22"/>
                <w:szCs w:val="22"/>
              </w:rPr>
            </w:pPr>
          </w:p>
        </w:tc>
        <w:tc>
          <w:tcPr>
            <w:tcW w:w="1989" w:type="dxa"/>
          </w:tcPr>
          <w:p w:rsidR="00DE4E57" w:rsidRPr="00821130" w:rsidRDefault="00DE4E57" w:rsidP="002A31EF">
            <w:pPr>
              <w:jc w:val="both"/>
              <w:rPr>
                <w:rFonts w:ascii="Arial" w:hAnsi="Arial" w:cs="Arial"/>
                <w:sz w:val="22"/>
                <w:szCs w:val="22"/>
              </w:rPr>
            </w:pPr>
          </w:p>
        </w:tc>
        <w:tc>
          <w:tcPr>
            <w:tcW w:w="2259" w:type="dxa"/>
          </w:tcPr>
          <w:p w:rsidR="00DE4E57" w:rsidRPr="00821130" w:rsidRDefault="00DE4E57" w:rsidP="002A31EF">
            <w:pPr>
              <w:jc w:val="both"/>
              <w:rPr>
                <w:rFonts w:ascii="Arial" w:hAnsi="Arial" w:cs="Arial"/>
                <w:sz w:val="22"/>
                <w:szCs w:val="22"/>
              </w:rPr>
            </w:pPr>
          </w:p>
        </w:tc>
      </w:tr>
    </w:tbl>
    <w:p w:rsidR="00DE4E57" w:rsidRPr="00821130" w:rsidRDefault="00DE4E57" w:rsidP="00DE4E57">
      <w:pPr>
        <w:jc w:val="both"/>
        <w:rPr>
          <w:rFonts w:ascii="Arial" w:hAnsi="Arial" w:cs="Arial"/>
          <w:b/>
          <w:color w:val="0070C0"/>
          <w:sz w:val="22"/>
          <w:szCs w:val="22"/>
        </w:rPr>
      </w:pPr>
    </w:p>
    <w:p w:rsidR="00DE4E57" w:rsidRPr="00821130" w:rsidRDefault="00DE4E57" w:rsidP="00DE4E57">
      <w:pPr>
        <w:pStyle w:val="BodyText2"/>
        <w:numPr>
          <w:ilvl w:val="0"/>
          <w:numId w:val="3"/>
        </w:numPr>
        <w:ind w:right="0"/>
        <w:rPr>
          <w:rFonts w:ascii="Arial" w:hAnsi="Arial" w:cs="Arial"/>
          <w:szCs w:val="22"/>
        </w:rPr>
      </w:pPr>
      <w:r w:rsidRPr="00821130">
        <w:rPr>
          <w:rFonts w:ascii="Arial" w:hAnsi="Arial" w:cs="Arial"/>
          <w:szCs w:val="22"/>
        </w:rPr>
        <w:t>The Exchange reserves the right to modify and ask for additional documents / clarifications depending on a case to case basis.  Approval for listing of the securities issued by the company will be subject to compliance with the Statutory/ Regulatory requirements, norms of the Governing Board of the Exchange and other Exchange requirements.</w:t>
      </w:r>
    </w:p>
    <w:p w:rsidR="00DE4E57" w:rsidRPr="00821130" w:rsidRDefault="00DE4E57" w:rsidP="00DE4E57">
      <w:pPr>
        <w:pStyle w:val="Heading2"/>
        <w:spacing w:before="0"/>
        <w:jc w:val="right"/>
        <w:rPr>
          <w:rFonts w:ascii="Arial" w:hAnsi="Arial" w:cs="Arial"/>
          <w:sz w:val="22"/>
          <w:szCs w:val="22"/>
          <w:u w:val="single"/>
        </w:rPr>
      </w:pPr>
      <w:r w:rsidRPr="00821130">
        <w:rPr>
          <w:rFonts w:ascii="Arial" w:hAnsi="Arial" w:cs="Arial"/>
          <w:sz w:val="22"/>
          <w:szCs w:val="22"/>
          <w:u w:val="single"/>
        </w:rPr>
        <w:br w:type="page"/>
      </w:r>
      <w:bookmarkEnd w:id="0"/>
      <w:bookmarkEnd w:id="1"/>
      <w:r w:rsidRPr="00821130">
        <w:rPr>
          <w:rFonts w:ascii="Arial" w:hAnsi="Arial" w:cs="Arial"/>
          <w:sz w:val="22"/>
          <w:szCs w:val="22"/>
          <w:u w:val="single"/>
        </w:rPr>
        <w:lastRenderedPageBreak/>
        <w:t>ANNEXURE I</w:t>
      </w:r>
      <w:r w:rsidRPr="00821130">
        <w:rPr>
          <w:rFonts w:ascii="Arial" w:hAnsi="Arial" w:cs="Arial"/>
          <w:sz w:val="22"/>
          <w:szCs w:val="22"/>
        </w:rPr>
        <w:t xml:space="preserve"> </w:t>
      </w:r>
    </w:p>
    <w:p w:rsidR="00DE4E57" w:rsidRPr="00821130" w:rsidRDefault="00DE4E57" w:rsidP="00DE4E57">
      <w:pPr>
        <w:rPr>
          <w:rFonts w:ascii="Arial" w:hAnsi="Arial" w:cs="Arial"/>
          <w:sz w:val="22"/>
          <w:szCs w:val="22"/>
        </w:rPr>
      </w:pPr>
    </w:p>
    <w:p w:rsidR="00DE4E57" w:rsidRPr="00821130" w:rsidRDefault="00DE4E57" w:rsidP="00DE4E57">
      <w:pPr>
        <w:rPr>
          <w:rFonts w:ascii="Arial" w:hAnsi="Arial" w:cs="Arial"/>
          <w:b/>
          <w:bCs/>
          <w:sz w:val="22"/>
          <w:szCs w:val="22"/>
        </w:rPr>
      </w:pPr>
      <w:r w:rsidRPr="00821130">
        <w:rPr>
          <w:rFonts w:ascii="Arial" w:hAnsi="Arial" w:cs="Arial"/>
          <w:b/>
          <w:bCs/>
          <w:sz w:val="22"/>
          <w:szCs w:val="22"/>
        </w:rPr>
        <w:t>Brief particular of further issue of securities:</w:t>
      </w:r>
    </w:p>
    <w:p w:rsidR="00DE4E57" w:rsidRPr="00821130" w:rsidRDefault="00DE4E57" w:rsidP="00DE4E57">
      <w:pPr>
        <w:rPr>
          <w:rFonts w:ascii="Arial" w:hAnsi="Arial" w:cs="Arial"/>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3569"/>
        <w:gridCol w:w="2700"/>
        <w:gridCol w:w="2700"/>
      </w:tblGrid>
      <w:tr w:rsidR="00DE4E57" w:rsidRPr="00821130" w:rsidTr="002A31EF">
        <w:trPr>
          <w:cantSplit/>
        </w:trPr>
        <w:tc>
          <w:tcPr>
            <w:tcW w:w="571" w:type="dxa"/>
          </w:tcPr>
          <w:p w:rsidR="00DE4E57" w:rsidRPr="00821130" w:rsidRDefault="00DE4E57" w:rsidP="002A31EF">
            <w:pPr>
              <w:spacing w:before="60"/>
              <w:jc w:val="center"/>
              <w:rPr>
                <w:rFonts w:ascii="Arial" w:hAnsi="Arial" w:cs="Arial"/>
                <w:b/>
                <w:bCs/>
                <w:sz w:val="22"/>
                <w:szCs w:val="22"/>
              </w:rPr>
            </w:pPr>
            <w:r w:rsidRPr="00821130">
              <w:rPr>
                <w:rFonts w:ascii="Arial" w:hAnsi="Arial" w:cs="Arial"/>
                <w:b/>
                <w:bCs/>
                <w:sz w:val="22"/>
                <w:szCs w:val="22"/>
              </w:rPr>
              <w:t>Sr. No.</w:t>
            </w:r>
          </w:p>
        </w:tc>
        <w:tc>
          <w:tcPr>
            <w:tcW w:w="8969" w:type="dxa"/>
            <w:gridSpan w:val="3"/>
          </w:tcPr>
          <w:p w:rsidR="00DE4E57" w:rsidRPr="00821130" w:rsidRDefault="00DE4E57" w:rsidP="002A31EF">
            <w:pPr>
              <w:pStyle w:val="Heading9"/>
              <w:spacing w:before="60"/>
              <w:rPr>
                <w:sz w:val="22"/>
                <w:szCs w:val="22"/>
              </w:rPr>
            </w:pPr>
            <w:r w:rsidRPr="00821130">
              <w:rPr>
                <w:sz w:val="22"/>
                <w:szCs w:val="22"/>
              </w:rPr>
              <w:t>Particulars</w:t>
            </w:r>
          </w:p>
        </w:tc>
      </w:tr>
      <w:tr w:rsidR="00DE4E57" w:rsidRPr="00821130" w:rsidTr="002A31EF">
        <w:tc>
          <w:tcPr>
            <w:tcW w:w="571" w:type="dxa"/>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Name of the Company</w:t>
            </w:r>
          </w:p>
        </w:tc>
        <w:tc>
          <w:tcPr>
            <w:tcW w:w="5400" w:type="dxa"/>
            <w:gridSpan w:val="2"/>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Issued and paid up capital</w:t>
            </w:r>
          </w:p>
          <w:p w:rsidR="00DE4E57" w:rsidRPr="00821130" w:rsidRDefault="00DE4E57" w:rsidP="002A31EF">
            <w:pPr>
              <w:jc w:val="both"/>
              <w:rPr>
                <w:rFonts w:ascii="Arial" w:hAnsi="Arial" w:cs="Arial"/>
                <w:sz w:val="22"/>
                <w:szCs w:val="22"/>
              </w:rPr>
            </w:pPr>
            <w:r w:rsidRPr="00821130">
              <w:rPr>
                <w:rFonts w:ascii="Arial" w:hAnsi="Arial" w:cs="Arial"/>
                <w:sz w:val="22"/>
                <w:szCs w:val="22"/>
              </w:rPr>
              <w:t>(before allotment)</w:t>
            </w:r>
          </w:p>
        </w:tc>
        <w:tc>
          <w:tcPr>
            <w:tcW w:w="5400" w:type="dxa"/>
            <w:gridSpan w:val="2"/>
          </w:tcPr>
          <w:p w:rsidR="00DE4E57" w:rsidRPr="00821130" w:rsidRDefault="00DE4E57" w:rsidP="002A31EF">
            <w:pPr>
              <w:spacing w:before="60"/>
              <w:jc w:val="both"/>
              <w:rPr>
                <w:rFonts w:ascii="Arial" w:hAnsi="Arial" w:cs="Arial"/>
                <w:sz w:val="22"/>
                <w:szCs w:val="22"/>
              </w:rPr>
            </w:pPr>
            <w:proofErr w:type="spellStart"/>
            <w:r w:rsidRPr="00821130">
              <w:rPr>
                <w:rFonts w:ascii="Arial" w:hAnsi="Arial" w:cs="Arial"/>
                <w:sz w:val="22"/>
                <w:szCs w:val="22"/>
              </w:rPr>
              <w:t>Rs</w:t>
            </w:r>
            <w:proofErr w:type="spellEnd"/>
            <w:r w:rsidRPr="00821130">
              <w:rPr>
                <w:rFonts w:ascii="Arial" w:hAnsi="Arial" w:cs="Arial"/>
                <w:sz w:val="22"/>
                <w:szCs w:val="22"/>
              </w:rPr>
              <w:t>._____ crores consisting of ___________</w:t>
            </w:r>
            <w:proofErr w:type="gramStart"/>
            <w:r w:rsidRPr="00821130">
              <w:rPr>
                <w:rFonts w:ascii="Arial" w:hAnsi="Arial" w:cs="Arial"/>
                <w:sz w:val="22"/>
                <w:szCs w:val="22"/>
              </w:rPr>
              <w:t>_  equity</w:t>
            </w:r>
            <w:proofErr w:type="gramEnd"/>
            <w:r w:rsidRPr="00821130">
              <w:rPr>
                <w:rFonts w:ascii="Arial" w:hAnsi="Arial" w:cs="Arial"/>
                <w:sz w:val="22"/>
                <w:szCs w:val="22"/>
              </w:rPr>
              <w:t xml:space="preserve"> shares of face Value of </w:t>
            </w:r>
            <w:proofErr w:type="spellStart"/>
            <w:r w:rsidRPr="00821130">
              <w:rPr>
                <w:rFonts w:ascii="Arial" w:hAnsi="Arial" w:cs="Arial"/>
                <w:sz w:val="22"/>
                <w:szCs w:val="22"/>
              </w:rPr>
              <w:t>Rs</w:t>
            </w:r>
            <w:proofErr w:type="spellEnd"/>
            <w:r w:rsidRPr="00821130">
              <w:rPr>
                <w:rFonts w:ascii="Arial" w:hAnsi="Arial" w:cs="Arial"/>
                <w:sz w:val="22"/>
                <w:szCs w:val="22"/>
              </w:rPr>
              <w:t>.____ each fully paid.</w:t>
            </w:r>
          </w:p>
        </w:tc>
      </w:tr>
      <w:tr w:rsidR="00DE4E57" w:rsidRPr="00821130" w:rsidTr="002A31EF">
        <w:trPr>
          <w:cantSplit/>
        </w:trPr>
        <w:tc>
          <w:tcPr>
            <w:tcW w:w="571" w:type="dxa"/>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Details of securities pending for listing, if any</w:t>
            </w:r>
          </w:p>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Type of Issue</w:t>
            </w:r>
          </w:p>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No. of shares</w:t>
            </w:r>
          </w:p>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Distinctive Nos.</w:t>
            </w:r>
          </w:p>
        </w:tc>
        <w:tc>
          <w:tcPr>
            <w:tcW w:w="5400" w:type="dxa"/>
            <w:gridSpan w:val="2"/>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Name of the stock exchanges, on which the company is listed</w:t>
            </w:r>
          </w:p>
        </w:tc>
        <w:tc>
          <w:tcPr>
            <w:tcW w:w="5400" w:type="dxa"/>
            <w:gridSpan w:val="2"/>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Date of Allotment of new shares</w:t>
            </w:r>
          </w:p>
        </w:tc>
        <w:tc>
          <w:tcPr>
            <w:tcW w:w="5400" w:type="dxa"/>
            <w:gridSpan w:val="2"/>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Exchange Ratio</w:t>
            </w:r>
          </w:p>
        </w:tc>
        <w:tc>
          <w:tcPr>
            <w:tcW w:w="5400" w:type="dxa"/>
            <w:gridSpan w:val="2"/>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Number of new shares issued</w:t>
            </w:r>
          </w:p>
        </w:tc>
        <w:tc>
          <w:tcPr>
            <w:tcW w:w="5400" w:type="dxa"/>
            <w:gridSpan w:val="2"/>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Distinctive nos.</w:t>
            </w:r>
          </w:p>
        </w:tc>
        <w:tc>
          <w:tcPr>
            <w:tcW w:w="5400" w:type="dxa"/>
            <w:gridSpan w:val="2"/>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Issued and paid up capital</w:t>
            </w:r>
          </w:p>
          <w:p w:rsidR="00DE4E57" w:rsidRPr="00821130" w:rsidRDefault="00DE4E57" w:rsidP="002A31EF">
            <w:pPr>
              <w:jc w:val="both"/>
              <w:rPr>
                <w:rFonts w:ascii="Arial" w:hAnsi="Arial" w:cs="Arial"/>
                <w:sz w:val="22"/>
                <w:szCs w:val="22"/>
              </w:rPr>
            </w:pPr>
            <w:r w:rsidRPr="00821130">
              <w:rPr>
                <w:rFonts w:ascii="Arial" w:hAnsi="Arial" w:cs="Arial"/>
                <w:sz w:val="22"/>
                <w:szCs w:val="22"/>
              </w:rPr>
              <w:t>(post allotment)</w:t>
            </w:r>
          </w:p>
        </w:tc>
        <w:tc>
          <w:tcPr>
            <w:tcW w:w="5400" w:type="dxa"/>
            <w:gridSpan w:val="2"/>
          </w:tcPr>
          <w:p w:rsidR="00DE4E57" w:rsidRPr="00821130" w:rsidRDefault="00DE4E57" w:rsidP="002A31EF">
            <w:pPr>
              <w:spacing w:before="60"/>
              <w:jc w:val="both"/>
              <w:rPr>
                <w:rFonts w:ascii="Arial" w:hAnsi="Arial" w:cs="Arial"/>
                <w:sz w:val="22"/>
                <w:szCs w:val="22"/>
              </w:rPr>
            </w:pPr>
            <w:proofErr w:type="spellStart"/>
            <w:r w:rsidRPr="00821130">
              <w:rPr>
                <w:rFonts w:ascii="Arial" w:hAnsi="Arial" w:cs="Arial"/>
                <w:sz w:val="22"/>
                <w:szCs w:val="22"/>
              </w:rPr>
              <w:t>Rs</w:t>
            </w:r>
            <w:proofErr w:type="spellEnd"/>
            <w:r w:rsidRPr="00821130">
              <w:rPr>
                <w:rFonts w:ascii="Arial" w:hAnsi="Arial" w:cs="Arial"/>
                <w:sz w:val="22"/>
                <w:szCs w:val="22"/>
              </w:rPr>
              <w:t>._____ crores consisting of ___________</w:t>
            </w:r>
            <w:proofErr w:type="gramStart"/>
            <w:r w:rsidRPr="00821130">
              <w:rPr>
                <w:rFonts w:ascii="Arial" w:hAnsi="Arial" w:cs="Arial"/>
                <w:sz w:val="22"/>
                <w:szCs w:val="22"/>
              </w:rPr>
              <w:t>_  equity</w:t>
            </w:r>
            <w:proofErr w:type="gramEnd"/>
            <w:r w:rsidRPr="00821130">
              <w:rPr>
                <w:rFonts w:ascii="Arial" w:hAnsi="Arial" w:cs="Arial"/>
                <w:sz w:val="22"/>
                <w:szCs w:val="22"/>
              </w:rPr>
              <w:t xml:space="preserve"> shares of face Value of </w:t>
            </w:r>
            <w:proofErr w:type="spellStart"/>
            <w:r w:rsidRPr="00821130">
              <w:rPr>
                <w:rFonts w:ascii="Arial" w:hAnsi="Arial" w:cs="Arial"/>
                <w:sz w:val="22"/>
                <w:szCs w:val="22"/>
              </w:rPr>
              <w:t>Rs</w:t>
            </w:r>
            <w:proofErr w:type="spellEnd"/>
            <w:r w:rsidRPr="00821130">
              <w:rPr>
                <w:rFonts w:ascii="Arial" w:hAnsi="Arial" w:cs="Arial"/>
                <w:sz w:val="22"/>
                <w:szCs w:val="22"/>
              </w:rPr>
              <w:t>.____ each fully paid.</w:t>
            </w:r>
          </w:p>
        </w:tc>
      </w:tr>
      <w:tr w:rsidR="00DE4E57" w:rsidRPr="00821130" w:rsidTr="002A31EF">
        <w:trPr>
          <w:cantSplit/>
        </w:trPr>
        <w:tc>
          <w:tcPr>
            <w:tcW w:w="571" w:type="dxa"/>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 xml:space="preserve">Details of cancellation of shares of listed company on account of cross holding, if any </w:t>
            </w:r>
          </w:p>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If cross holding is not cancelled, treatment of such cross holding</w:t>
            </w:r>
          </w:p>
        </w:tc>
        <w:tc>
          <w:tcPr>
            <w:tcW w:w="5400" w:type="dxa"/>
            <w:gridSpan w:val="2"/>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ISIN No.</w:t>
            </w:r>
          </w:p>
        </w:tc>
        <w:tc>
          <w:tcPr>
            <w:tcW w:w="5400" w:type="dxa"/>
            <w:gridSpan w:val="2"/>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vMerge w:val="restart"/>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Lock in details, if applicable</w:t>
            </w:r>
          </w:p>
        </w:tc>
        <w:tc>
          <w:tcPr>
            <w:tcW w:w="5400" w:type="dxa"/>
            <w:gridSpan w:val="2"/>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vMerge/>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right"/>
              <w:rPr>
                <w:rFonts w:ascii="Arial" w:hAnsi="Arial" w:cs="Arial"/>
                <w:sz w:val="22"/>
                <w:szCs w:val="22"/>
              </w:rPr>
            </w:pPr>
            <w:r w:rsidRPr="00821130">
              <w:rPr>
                <w:rFonts w:ascii="Arial" w:hAnsi="Arial" w:cs="Arial"/>
                <w:sz w:val="22"/>
                <w:szCs w:val="22"/>
              </w:rPr>
              <w:t>No of shares</w:t>
            </w:r>
          </w:p>
        </w:tc>
        <w:tc>
          <w:tcPr>
            <w:tcW w:w="5400" w:type="dxa"/>
            <w:gridSpan w:val="2"/>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vMerge/>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right"/>
              <w:rPr>
                <w:rFonts w:ascii="Arial" w:hAnsi="Arial" w:cs="Arial"/>
                <w:sz w:val="22"/>
                <w:szCs w:val="22"/>
              </w:rPr>
            </w:pPr>
            <w:r w:rsidRPr="00821130">
              <w:rPr>
                <w:rFonts w:ascii="Arial" w:hAnsi="Arial" w:cs="Arial"/>
                <w:sz w:val="22"/>
                <w:szCs w:val="22"/>
              </w:rPr>
              <w:t>Distinctive Nos.</w:t>
            </w:r>
          </w:p>
        </w:tc>
        <w:tc>
          <w:tcPr>
            <w:tcW w:w="5400" w:type="dxa"/>
            <w:gridSpan w:val="2"/>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vMerge/>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right"/>
              <w:rPr>
                <w:rFonts w:ascii="Arial" w:hAnsi="Arial" w:cs="Arial"/>
                <w:sz w:val="22"/>
                <w:szCs w:val="22"/>
              </w:rPr>
            </w:pPr>
            <w:r w:rsidRPr="00821130">
              <w:rPr>
                <w:rFonts w:ascii="Arial" w:hAnsi="Arial" w:cs="Arial"/>
                <w:sz w:val="22"/>
                <w:szCs w:val="22"/>
              </w:rPr>
              <w:t>Lock in start &amp; end date</w:t>
            </w:r>
          </w:p>
        </w:tc>
        <w:tc>
          <w:tcPr>
            <w:tcW w:w="5400" w:type="dxa"/>
            <w:gridSpan w:val="2"/>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vMerge w:val="restart"/>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p>
        </w:tc>
        <w:tc>
          <w:tcPr>
            <w:tcW w:w="2700"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Transferee company</w:t>
            </w:r>
          </w:p>
        </w:tc>
        <w:tc>
          <w:tcPr>
            <w:tcW w:w="2700"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Transferor company</w:t>
            </w:r>
          </w:p>
        </w:tc>
      </w:tr>
      <w:tr w:rsidR="00DE4E57" w:rsidRPr="00821130" w:rsidTr="002A31EF">
        <w:trPr>
          <w:cantSplit/>
        </w:trPr>
        <w:tc>
          <w:tcPr>
            <w:tcW w:w="571" w:type="dxa"/>
            <w:vMerge/>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Company petition no.</w:t>
            </w:r>
          </w:p>
        </w:tc>
        <w:tc>
          <w:tcPr>
            <w:tcW w:w="2700" w:type="dxa"/>
          </w:tcPr>
          <w:p w:rsidR="00DE4E57" w:rsidRPr="00821130" w:rsidRDefault="00DE4E57" w:rsidP="002A31EF">
            <w:pPr>
              <w:spacing w:before="60"/>
              <w:jc w:val="both"/>
              <w:rPr>
                <w:rFonts w:ascii="Arial" w:hAnsi="Arial" w:cs="Arial"/>
                <w:sz w:val="22"/>
                <w:szCs w:val="22"/>
              </w:rPr>
            </w:pPr>
          </w:p>
        </w:tc>
        <w:tc>
          <w:tcPr>
            <w:tcW w:w="2700" w:type="dxa"/>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vMerge/>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Name of High Court</w:t>
            </w:r>
          </w:p>
        </w:tc>
        <w:tc>
          <w:tcPr>
            <w:tcW w:w="2700" w:type="dxa"/>
          </w:tcPr>
          <w:p w:rsidR="00DE4E57" w:rsidRPr="00821130" w:rsidRDefault="00DE4E57" w:rsidP="002A31EF">
            <w:pPr>
              <w:spacing w:before="60"/>
              <w:jc w:val="both"/>
              <w:rPr>
                <w:rFonts w:ascii="Arial" w:hAnsi="Arial" w:cs="Arial"/>
                <w:sz w:val="22"/>
                <w:szCs w:val="22"/>
              </w:rPr>
            </w:pPr>
          </w:p>
        </w:tc>
        <w:tc>
          <w:tcPr>
            <w:tcW w:w="2700" w:type="dxa"/>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vMerge/>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Order Date</w:t>
            </w:r>
          </w:p>
        </w:tc>
        <w:tc>
          <w:tcPr>
            <w:tcW w:w="2700" w:type="dxa"/>
          </w:tcPr>
          <w:p w:rsidR="00DE4E57" w:rsidRPr="00821130" w:rsidRDefault="00DE4E57" w:rsidP="002A31EF">
            <w:pPr>
              <w:spacing w:before="60"/>
              <w:jc w:val="both"/>
              <w:rPr>
                <w:rFonts w:ascii="Arial" w:hAnsi="Arial" w:cs="Arial"/>
                <w:sz w:val="22"/>
                <w:szCs w:val="22"/>
              </w:rPr>
            </w:pPr>
          </w:p>
        </w:tc>
        <w:tc>
          <w:tcPr>
            <w:tcW w:w="2700" w:type="dxa"/>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 xml:space="preserve">Appointed date </w:t>
            </w:r>
          </w:p>
        </w:tc>
        <w:tc>
          <w:tcPr>
            <w:tcW w:w="5400" w:type="dxa"/>
            <w:gridSpan w:val="2"/>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Effective date</w:t>
            </w:r>
          </w:p>
        </w:tc>
        <w:tc>
          <w:tcPr>
            <w:tcW w:w="5400" w:type="dxa"/>
            <w:gridSpan w:val="2"/>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Date of filing of scheme with High Court</w:t>
            </w:r>
          </w:p>
        </w:tc>
        <w:tc>
          <w:tcPr>
            <w:tcW w:w="5400" w:type="dxa"/>
            <w:gridSpan w:val="2"/>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Record date (not applicable if the transferor company is unlisted)</w:t>
            </w:r>
          </w:p>
        </w:tc>
        <w:tc>
          <w:tcPr>
            <w:tcW w:w="5400" w:type="dxa"/>
            <w:gridSpan w:val="2"/>
          </w:tcPr>
          <w:p w:rsidR="00DE4E57" w:rsidRPr="00821130" w:rsidRDefault="00DE4E57" w:rsidP="002A31EF">
            <w:pPr>
              <w:spacing w:before="60"/>
              <w:jc w:val="both"/>
              <w:rPr>
                <w:rFonts w:ascii="Arial" w:hAnsi="Arial" w:cs="Arial"/>
                <w:sz w:val="22"/>
                <w:szCs w:val="22"/>
              </w:rPr>
            </w:pPr>
          </w:p>
        </w:tc>
      </w:tr>
      <w:tr w:rsidR="00DE4E57" w:rsidRPr="00821130" w:rsidTr="002A31EF">
        <w:trPr>
          <w:cantSplit/>
        </w:trPr>
        <w:tc>
          <w:tcPr>
            <w:tcW w:w="571" w:type="dxa"/>
          </w:tcPr>
          <w:p w:rsidR="00DE4E57" w:rsidRPr="00821130" w:rsidRDefault="00DE4E57" w:rsidP="00DE4E57">
            <w:pPr>
              <w:numPr>
                <w:ilvl w:val="0"/>
                <w:numId w:val="5"/>
              </w:numPr>
              <w:spacing w:before="60"/>
              <w:rPr>
                <w:rFonts w:ascii="Arial" w:hAnsi="Arial" w:cs="Arial"/>
                <w:sz w:val="22"/>
                <w:szCs w:val="22"/>
              </w:rPr>
            </w:pPr>
          </w:p>
        </w:tc>
        <w:tc>
          <w:tcPr>
            <w:tcW w:w="3569"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Name and address of Registrar &amp; Transfer Agent</w:t>
            </w:r>
          </w:p>
        </w:tc>
        <w:tc>
          <w:tcPr>
            <w:tcW w:w="5400" w:type="dxa"/>
            <w:gridSpan w:val="2"/>
          </w:tcPr>
          <w:p w:rsidR="00DE4E57" w:rsidRPr="00821130" w:rsidRDefault="00DE4E57" w:rsidP="002A31EF">
            <w:pPr>
              <w:spacing w:before="60"/>
              <w:jc w:val="both"/>
              <w:rPr>
                <w:rFonts w:ascii="Arial" w:hAnsi="Arial" w:cs="Arial"/>
                <w:sz w:val="22"/>
                <w:szCs w:val="22"/>
              </w:rPr>
            </w:pPr>
          </w:p>
        </w:tc>
      </w:tr>
    </w:tbl>
    <w:p w:rsidR="00DE4E57" w:rsidRPr="00821130" w:rsidRDefault="00DE4E57" w:rsidP="00DE4E57">
      <w:pPr>
        <w:rPr>
          <w:rFonts w:ascii="Arial" w:hAnsi="Arial" w:cs="Arial"/>
          <w:sz w:val="22"/>
          <w:szCs w:val="22"/>
        </w:rPr>
      </w:pPr>
    </w:p>
    <w:p w:rsidR="00DE4E57" w:rsidRPr="00821130" w:rsidRDefault="00DE4E57" w:rsidP="00DE4E57">
      <w:pPr>
        <w:rPr>
          <w:rFonts w:ascii="Arial" w:hAnsi="Arial" w:cs="Arial"/>
          <w:sz w:val="22"/>
          <w:szCs w:val="22"/>
        </w:rPr>
      </w:pPr>
    </w:p>
    <w:p w:rsidR="00DE4E57" w:rsidRPr="00821130" w:rsidRDefault="00DE4E57" w:rsidP="00DE4E57">
      <w:pPr>
        <w:jc w:val="both"/>
        <w:rPr>
          <w:rFonts w:ascii="Arial" w:hAnsi="Arial" w:cs="Arial"/>
          <w:sz w:val="22"/>
          <w:szCs w:val="22"/>
        </w:rPr>
      </w:pPr>
    </w:p>
    <w:p w:rsidR="00DE4E57" w:rsidRPr="00821130" w:rsidRDefault="00DE4E57" w:rsidP="00DE4E57">
      <w:pPr>
        <w:ind w:left="5040" w:firstLine="720"/>
        <w:jc w:val="both"/>
        <w:rPr>
          <w:rFonts w:ascii="Arial" w:hAnsi="Arial" w:cs="Arial"/>
          <w:sz w:val="22"/>
          <w:szCs w:val="22"/>
        </w:rPr>
      </w:pPr>
      <w:r w:rsidRPr="00821130">
        <w:rPr>
          <w:rFonts w:ascii="Arial" w:hAnsi="Arial" w:cs="Arial"/>
          <w:sz w:val="22"/>
          <w:szCs w:val="22"/>
        </w:rPr>
        <w:t>_____________________</w:t>
      </w:r>
    </w:p>
    <w:p w:rsidR="00DE4E57" w:rsidRPr="00821130" w:rsidRDefault="00DE4E57" w:rsidP="00DE4E57">
      <w:pPr>
        <w:jc w:val="both"/>
        <w:rPr>
          <w:rFonts w:ascii="Arial" w:hAnsi="Arial" w:cs="Arial"/>
          <w:b/>
          <w:sz w:val="22"/>
          <w:szCs w:val="22"/>
        </w:rPr>
      </w:pPr>
      <w:r w:rsidRPr="00821130">
        <w:rPr>
          <w:rFonts w:ascii="Arial" w:hAnsi="Arial" w:cs="Arial"/>
          <w:sz w:val="22"/>
          <w:szCs w:val="22"/>
        </w:rPr>
        <w:t>Date:</w:t>
      </w:r>
      <w:r w:rsidRPr="00821130">
        <w:rPr>
          <w:rFonts w:ascii="Arial" w:hAnsi="Arial" w:cs="Arial"/>
          <w:sz w:val="22"/>
          <w:szCs w:val="22"/>
        </w:rPr>
        <w:tab/>
      </w:r>
      <w:r w:rsidRPr="00821130">
        <w:rPr>
          <w:rFonts w:ascii="Arial" w:hAnsi="Arial" w:cs="Arial"/>
          <w:sz w:val="22"/>
          <w:szCs w:val="22"/>
        </w:rPr>
        <w:tab/>
      </w:r>
      <w:r w:rsidRPr="00821130">
        <w:rPr>
          <w:rFonts w:ascii="Arial" w:hAnsi="Arial" w:cs="Arial"/>
          <w:sz w:val="22"/>
          <w:szCs w:val="22"/>
        </w:rPr>
        <w:tab/>
      </w:r>
      <w:r w:rsidRPr="00821130">
        <w:rPr>
          <w:rFonts w:ascii="Arial" w:hAnsi="Arial" w:cs="Arial"/>
          <w:sz w:val="22"/>
          <w:szCs w:val="22"/>
        </w:rPr>
        <w:tab/>
      </w:r>
      <w:r w:rsidRPr="00821130">
        <w:rPr>
          <w:rFonts w:ascii="Arial" w:hAnsi="Arial" w:cs="Arial"/>
          <w:sz w:val="22"/>
          <w:szCs w:val="22"/>
        </w:rPr>
        <w:tab/>
      </w:r>
      <w:r w:rsidRPr="00821130">
        <w:rPr>
          <w:rFonts w:ascii="Arial" w:hAnsi="Arial" w:cs="Arial"/>
          <w:sz w:val="22"/>
          <w:szCs w:val="22"/>
        </w:rPr>
        <w:tab/>
      </w:r>
      <w:r w:rsidRPr="00821130">
        <w:rPr>
          <w:rFonts w:ascii="Arial" w:hAnsi="Arial" w:cs="Arial"/>
          <w:sz w:val="22"/>
          <w:szCs w:val="22"/>
        </w:rPr>
        <w:tab/>
        <w:t>Managing Director/ Company Secretary</w:t>
      </w:r>
    </w:p>
    <w:p w:rsidR="00DE4E57" w:rsidRPr="00821130" w:rsidRDefault="00DE4E57" w:rsidP="00DE4E57">
      <w:pPr>
        <w:pStyle w:val="Heading2"/>
        <w:spacing w:before="0"/>
        <w:jc w:val="right"/>
        <w:rPr>
          <w:rFonts w:ascii="Arial" w:hAnsi="Arial" w:cs="Arial"/>
          <w:sz w:val="22"/>
          <w:szCs w:val="22"/>
          <w:u w:val="single"/>
        </w:rPr>
      </w:pPr>
      <w:r w:rsidRPr="00821130">
        <w:rPr>
          <w:rFonts w:ascii="Arial" w:hAnsi="Arial" w:cs="Arial"/>
          <w:b w:val="0"/>
          <w:sz w:val="22"/>
          <w:szCs w:val="22"/>
        </w:rPr>
        <w:br w:type="page"/>
      </w:r>
      <w:r w:rsidRPr="00821130">
        <w:rPr>
          <w:rFonts w:ascii="Arial" w:hAnsi="Arial" w:cs="Arial"/>
          <w:sz w:val="22"/>
          <w:szCs w:val="22"/>
          <w:u w:val="single"/>
        </w:rPr>
        <w:lastRenderedPageBreak/>
        <w:t>ANNEXURE II</w:t>
      </w:r>
      <w:r w:rsidRPr="00821130">
        <w:rPr>
          <w:rFonts w:ascii="Arial" w:hAnsi="Arial" w:cs="Arial"/>
          <w:sz w:val="22"/>
          <w:szCs w:val="22"/>
        </w:rPr>
        <w:t xml:space="preserve"> </w:t>
      </w:r>
    </w:p>
    <w:p w:rsidR="00DE4E57" w:rsidRPr="00821130" w:rsidRDefault="00DE4E57" w:rsidP="00DE4E57">
      <w:pPr>
        <w:ind w:left="900" w:hanging="900"/>
        <w:jc w:val="both"/>
        <w:rPr>
          <w:rFonts w:ascii="Arial" w:hAnsi="Arial" w:cs="Arial"/>
          <w:sz w:val="22"/>
          <w:szCs w:val="22"/>
        </w:rPr>
      </w:pPr>
    </w:p>
    <w:p w:rsidR="00DE4E57" w:rsidRPr="00821130" w:rsidRDefault="00DE4E57" w:rsidP="00DE4E57">
      <w:pPr>
        <w:rPr>
          <w:rFonts w:ascii="Arial" w:hAnsi="Arial" w:cs="Arial"/>
          <w:sz w:val="22"/>
          <w:szCs w:val="22"/>
        </w:rPr>
      </w:pPr>
    </w:p>
    <w:p w:rsidR="00DE4E57" w:rsidRPr="00821130" w:rsidRDefault="00DE4E57" w:rsidP="00DE4E57">
      <w:pPr>
        <w:jc w:val="both"/>
        <w:rPr>
          <w:rFonts w:ascii="Arial" w:hAnsi="Arial" w:cs="Arial"/>
          <w:b/>
          <w:bCs/>
          <w:sz w:val="22"/>
          <w:szCs w:val="22"/>
        </w:rPr>
      </w:pPr>
      <w:r w:rsidRPr="00821130">
        <w:rPr>
          <w:rFonts w:ascii="Arial" w:hAnsi="Arial" w:cs="Arial"/>
          <w:b/>
          <w:bCs/>
          <w:sz w:val="22"/>
          <w:szCs w:val="22"/>
        </w:rPr>
        <w:t>Brief particulars of the transferor companies:</w:t>
      </w:r>
    </w:p>
    <w:p w:rsidR="00DE4E57" w:rsidRPr="00821130" w:rsidRDefault="00DE4E57" w:rsidP="00DE4E57">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3344"/>
        <w:gridCol w:w="5184"/>
      </w:tblGrid>
      <w:tr w:rsidR="00DE4E57" w:rsidRPr="00821130" w:rsidTr="002A31EF">
        <w:trPr>
          <w:cantSplit/>
        </w:trPr>
        <w:tc>
          <w:tcPr>
            <w:tcW w:w="720" w:type="dxa"/>
          </w:tcPr>
          <w:p w:rsidR="00DE4E57" w:rsidRPr="00821130" w:rsidRDefault="00DE4E57" w:rsidP="002A31EF">
            <w:pPr>
              <w:spacing w:before="60"/>
              <w:jc w:val="center"/>
              <w:rPr>
                <w:rFonts w:ascii="Arial" w:hAnsi="Arial" w:cs="Arial"/>
                <w:sz w:val="22"/>
                <w:szCs w:val="22"/>
              </w:rPr>
            </w:pPr>
            <w:r w:rsidRPr="00821130">
              <w:rPr>
                <w:rFonts w:ascii="Arial" w:hAnsi="Arial" w:cs="Arial"/>
                <w:sz w:val="22"/>
                <w:szCs w:val="22"/>
              </w:rPr>
              <w:t>Sr. No.</w:t>
            </w:r>
          </w:p>
        </w:tc>
        <w:tc>
          <w:tcPr>
            <w:tcW w:w="8748" w:type="dxa"/>
            <w:gridSpan w:val="2"/>
          </w:tcPr>
          <w:p w:rsidR="00DE4E57" w:rsidRPr="00821130" w:rsidRDefault="00DE4E57" w:rsidP="002A31EF">
            <w:pPr>
              <w:spacing w:before="60"/>
              <w:jc w:val="center"/>
              <w:rPr>
                <w:rFonts w:ascii="Arial" w:hAnsi="Arial" w:cs="Arial"/>
                <w:sz w:val="22"/>
                <w:szCs w:val="22"/>
              </w:rPr>
            </w:pPr>
            <w:r w:rsidRPr="00821130">
              <w:rPr>
                <w:rFonts w:ascii="Arial" w:hAnsi="Arial" w:cs="Arial"/>
                <w:sz w:val="22"/>
                <w:szCs w:val="22"/>
              </w:rPr>
              <w:t>Particulars</w:t>
            </w:r>
          </w:p>
        </w:tc>
      </w:tr>
      <w:tr w:rsidR="00DE4E57" w:rsidRPr="00821130" w:rsidTr="002A31EF">
        <w:tc>
          <w:tcPr>
            <w:tcW w:w="720" w:type="dxa"/>
          </w:tcPr>
          <w:p w:rsidR="00DE4E57" w:rsidRPr="00821130" w:rsidRDefault="00DE4E57" w:rsidP="002A31EF">
            <w:pPr>
              <w:spacing w:before="60"/>
              <w:jc w:val="center"/>
              <w:rPr>
                <w:rFonts w:ascii="Arial" w:hAnsi="Arial" w:cs="Arial"/>
                <w:sz w:val="22"/>
                <w:szCs w:val="22"/>
              </w:rPr>
            </w:pPr>
            <w:r w:rsidRPr="00821130">
              <w:rPr>
                <w:rFonts w:ascii="Arial" w:hAnsi="Arial" w:cs="Arial"/>
                <w:sz w:val="22"/>
                <w:szCs w:val="22"/>
              </w:rPr>
              <w:t>1</w:t>
            </w:r>
          </w:p>
        </w:tc>
        <w:tc>
          <w:tcPr>
            <w:tcW w:w="3420"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Name/s of the Transferor Companies</w:t>
            </w:r>
          </w:p>
        </w:tc>
        <w:tc>
          <w:tcPr>
            <w:tcW w:w="5328" w:type="dxa"/>
          </w:tcPr>
          <w:p w:rsidR="00DE4E57" w:rsidRPr="00821130" w:rsidRDefault="00DE4E57" w:rsidP="002A31EF">
            <w:pPr>
              <w:spacing w:before="60"/>
              <w:rPr>
                <w:rFonts w:ascii="Arial" w:hAnsi="Arial" w:cs="Arial"/>
                <w:sz w:val="22"/>
                <w:szCs w:val="22"/>
              </w:rPr>
            </w:pPr>
          </w:p>
        </w:tc>
      </w:tr>
      <w:tr w:rsidR="00DE4E57" w:rsidRPr="00821130" w:rsidTr="002A31EF">
        <w:trPr>
          <w:cantSplit/>
        </w:trPr>
        <w:tc>
          <w:tcPr>
            <w:tcW w:w="720" w:type="dxa"/>
          </w:tcPr>
          <w:p w:rsidR="00DE4E57" w:rsidRPr="00821130" w:rsidRDefault="00DE4E57" w:rsidP="002A31EF">
            <w:pPr>
              <w:spacing w:before="60"/>
              <w:jc w:val="center"/>
              <w:rPr>
                <w:rFonts w:ascii="Arial" w:hAnsi="Arial" w:cs="Arial"/>
                <w:sz w:val="22"/>
                <w:szCs w:val="22"/>
              </w:rPr>
            </w:pPr>
            <w:r w:rsidRPr="00821130">
              <w:rPr>
                <w:rFonts w:ascii="Arial" w:hAnsi="Arial" w:cs="Arial"/>
                <w:sz w:val="22"/>
                <w:szCs w:val="22"/>
              </w:rPr>
              <w:t>2</w:t>
            </w:r>
          </w:p>
        </w:tc>
        <w:tc>
          <w:tcPr>
            <w:tcW w:w="3420"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Issued and paid up capital</w:t>
            </w:r>
          </w:p>
        </w:tc>
        <w:tc>
          <w:tcPr>
            <w:tcW w:w="5328" w:type="dxa"/>
          </w:tcPr>
          <w:p w:rsidR="00DE4E57" w:rsidRPr="00821130" w:rsidRDefault="00DE4E57" w:rsidP="002A31EF">
            <w:pPr>
              <w:spacing w:before="60"/>
              <w:jc w:val="both"/>
              <w:rPr>
                <w:rFonts w:ascii="Arial" w:hAnsi="Arial" w:cs="Arial"/>
                <w:sz w:val="22"/>
                <w:szCs w:val="22"/>
              </w:rPr>
            </w:pPr>
            <w:proofErr w:type="spellStart"/>
            <w:r w:rsidRPr="00821130">
              <w:rPr>
                <w:rFonts w:ascii="Arial" w:hAnsi="Arial" w:cs="Arial"/>
                <w:sz w:val="22"/>
                <w:szCs w:val="22"/>
              </w:rPr>
              <w:t>Rs</w:t>
            </w:r>
            <w:proofErr w:type="spellEnd"/>
            <w:r w:rsidRPr="00821130">
              <w:rPr>
                <w:rFonts w:ascii="Arial" w:hAnsi="Arial" w:cs="Arial"/>
                <w:sz w:val="22"/>
                <w:szCs w:val="22"/>
              </w:rPr>
              <w:t>._____ crores consisting of ___________</w:t>
            </w:r>
            <w:proofErr w:type="gramStart"/>
            <w:r w:rsidRPr="00821130">
              <w:rPr>
                <w:rFonts w:ascii="Arial" w:hAnsi="Arial" w:cs="Arial"/>
                <w:sz w:val="22"/>
                <w:szCs w:val="22"/>
              </w:rPr>
              <w:t>_  equity</w:t>
            </w:r>
            <w:proofErr w:type="gramEnd"/>
            <w:r w:rsidRPr="00821130">
              <w:rPr>
                <w:rFonts w:ascii="Arial" w:hAnsi="Arial" w:cs="Arial"/>
                <w:sz w:val="22"/>
                <w:szCs w:val="22"/>
              </w:rPr>
              <w:t xml:space="preserve"> shares of face Value of </w:t>
            </w:r>
            <w:proofErr w:type="spellStart"/>
            <w:r w:rsidRPr="00821130">
              <w:rPr>
                <w:rFonts w:ascii="Arial" w:hAnsi="Arial" w:cs="Arial"/>
                <w:sz w:val="22"/>
                <w:szCs w:val="22"/>
              </w:rPr>
              <w:t>Rs</w:t>
            </w:r>
            <w:proofErr w:type="spellEnd"/>
            <w:r w:rsidRPr="00821130">
              <w:rPr>
                <w:rFonts w:ascii="Arial" w:hAnsi="Arial" w:cs="Arial"/>
                <w:sz w:val="22"/>
                <w:szCs w:val="22"/>
              </w:rPr>
              <w:t>.____ each fully paid.</w:t>
            </w:r>
          </w:p>
        </w:tc>
      </w:tr>
      <w:tr w:rsidR="00DE4E57" w:rsidRPr="00821130" w:rsidTr="002A31EF">
        <w:tc>
          <w:tcPr>
            <w:tcW w:w="720" w:type="dxa"/>
          </w:tcPr>
          <w:p w:rsidR="00DE4E57" w:rsidRPr="00821130" w:rsidRDefault="00DE4E57" w:rsidP="002A31EF">
            <w:pPr>
              <w:spacing w:before="60"/>
              <w:jc w:val="center"/>
              <w:rPr>
                <w:rFonts w:ascii="Arial" w:hAnsi="Arial" w:cs="Arial"/>
                <w:sz w:val="22"/>
                <w:szCs w:val="22"/>
              </w:rPr>
            </w:pPr>
            <w:r w:rsidRPr="00821130">
              <w:rPr>
                <w:rFonts w:ascii="Arial" w:hAnsi="Arial" w:cs="Arial"/>
                <w:sz w:val="22"/>
                <w:szCs w:val="22"/>
              </w:rPr>
              <w:t>3</w:t>
            </w:r>
          </w:p>
        </w:tc>
        <w:tc>
          <w:tcPr>
            <w:tcW w:w="3420"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Details of cancellation of shares of transferor company on account of cross holding.</w:t>
            </w:r>
          </w:p>
        </w:tc>
        <w:tc>
          <w:tcPr>
            <w:tcW w:w="5328" w:type="dxa"/>
          </w:tcPr>
          <w:p w:rsidR="00DE4E57" w:rsidRPr="00821130" w:rsidRDefault="00DE4E57" w:rsidP="002A31EF">
            <w:pPr>
              <w:spacing w:before="60"/>
              <w:rPr>
                <w:rFonts w:ascii="Arial" w:hAnsi="Arial" w:cs="Arial"/>
                <w:sz w:val="22"/>
                <w:szCs w:val="22"/>
              </w:rPr>
            </w:pPr>
            <w:r w:rsidRPr="00821130">
              <w:rPr>
                <w:rFonts w:ascii="Arial" w:hAnsi="Arial" w:cs="Arial"/>
                <w:sz w:val="22"/>
                <w:szCs w:val="22"/>
              </w:rPr>
              <w:t xml:space="preserve">____________ equity shares shall be cancelled </w:t>
            </w:r>
          </w:p>
        </w:tc>
      </w:tr>
      <w:tr w:rsidR="00DE4E57" w:rsidRPr="00821130" w:rsidTr="002A31EF">
        <w:tc>
          <w:tcPr>
            <w:tcW w:w="720" w:type="dxa"/>
          </w:tcPr>
          <w:p w:rsidR="00DE4E57" w:rsidRPr="00821130" w:rsidRDefault="00DE4E57" w:rsidP="002A31EF">
            <w:pPr>
              <w:spacing w:before="60"/>
              <w:jc w:val="center"/>
              <w:rPr>
                <w:rFonts w:ascii="Arial" w:hAnsi="Arial" w:cs="Arial"/>
                <w:sz w:val="22"/>
                <w:szCs w:val="22"/>
              </w:rPr>
            </w:pPr>
            <w:r w:rsidRPr="00821130">
              <w:rPr>
                <w:rFonts w:ascii="Arial" w:hAnsi="Arial" w:cs="Arial"/>
                <w:sz w:val="22"/>
                <w:szCs w:val="22"/>
              </w:rPr>
              <w:t>4</w:t>
            </w:r>
          </w:p>
        </w:tc>
        <w:tc>
          <w:tcPr>
            <w:tcW w:w="3420"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If cross holding is not cancelled, treatment of such cross holding and shares issued against such cross holding.</w:t>
            </w:r>
          </w:p>
        </w:tc>
        <w:tc>
          <w:tcPr>
            <w:tcW w:w="5328" w:type="dxa"/>
          </w:tcPr>
          <w:p w:rsidR="00DE4E57" w:rsidRPr="00821130" w:rsidRDefault="00DE4E57" w:rsidP="002A31EF">
            <w:pPr>
              <w:spacing w:before="60"/>
              <w:rPr>
                <w:rFonts w:ascii="Arial" w:hAnsi="Arial" w:cs="Arial"/>
                <w:sz w:val="22"/>
                <w:szCs w:val="22"/>
              </w:rPr>
            </w:pPr>
          </w:p>
        </w:tc>
      </w:tr>
      <w:tr w:rsidR="00DE4E57" w:rsidRPr="00821130" w:rsidTr="002A31EF">
        <w:tc>
          <w:tcPr>
            <w:tcW w:w="720" w:type="dxa"/>
          </w:tcPr>
          <w:p w:rsidR="00DE4E57" w:rsidRPr="00821130" w:rsidRDefault="00DE4E57" w:rsidP="002A31EF">
            <w:pPr>
              <w:spacing w:before="60"/>
              <w:jc w:val="center"/>
              <w:rPr>
                <w:rFonts w:ascii="Arial" w:hAnsi="Arial" w:cs="Arial"/>
                <w:sz w:val="22"/>
                <w:szCs w:val="22"/>
              </w:rPr>
            </w:pPr>
            <w:r w:rsidRPr="00821130">
              <w:rPr>
                <w:rFonts w:ascii="Arial" w:hAnsi="Arial" w:cs="Arial"/>
                <w:sz w:val="22"/>
                <w:szCs w:val="22"/>
              </w:rPr>
              <w:t>5</w:t>
            </w:r>
          </w:p>
        </w:tc>
        <w:tc>
          <w:tcPr>
            <w:tcW w:w="3420"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Name of the stock exchange, in case if the transferor companies were listed</w:t>
            </w:r>
          </w:p>
        </w:tc>
        <w:tc>
          <w:tcPr>
            <w:tcW w:w="5328" w:type="dxa"/>
          </w:tcPr>
          <w:p w:rsidR="00DE4E57" w:rsidRPr="00821130" w:rsidRDefault="00DE4E57" w:rsidP="002A31EF">
            <w:pPr>
              <w:spacing w:before="60"/>
              <w:rPr>
                <w:rFonts w:ascii="Arial" w:hAnsi="Arial" w:cs="Arial"/>
                <w:sz w:val="22"/>
                <w:szCs w:val="22"/>
              </w:rPr>
            </w:pPr>
          </w:p>
        </w:tc>
      </w:tr>
      <w:tr w:rsidR="00DE4E57" w:rsidRPr="00821130" w:rsidTr="002A31EF">
        <w:trPr>
          <w:cantSplit/>
        </w:trPr>
        <w:tc>
          <w:tcPr>
            <w:tcW w:w="720" w:type="dxa"/>
          </w:tcPr>
          <w:p w:rsidR="00DE4E57" w:rsidRPr="00821130" w:rsidRDefault="00DE4E57" w:rsidP="002A31EF">
            <w:pPr>
              <w:spacing w:before="60"/>
              <w:jc w:val="center"/>
              <w:rPr>
                <w:rFonts w:ascii="Arial" w:hAnsi="Arial" w:cs="Arial"/>
                <w:sz w:val="22"/>
                <w:szCs w:val="22"/>
              </w:rPr>
            </w:pPr>
            <w:r w:rsidRPr="00821130">
              <w:rPr>
                <w:rFonts w:ascii="Arial" w:hAnsi="Arial" w:cs="Arial"/>
                <w:sz w:val="22"/>
                <w:szCs w:val="22"/>
              </w:rPr>
              <w:t>6</w:t>
            </w:r>
          </w:p>
        </w:tc>
        <w:tc>
          <w:tcPr>
            <w:tcW w:w="3420"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Whether entire capital of the transferor company was listed.  If not listed reasons for the same.</w:t>
            </w:r>
          </w:p>
        </w:tc>
        <w:tc>
          <w:tcPr>
            <w:tcW w:w="5328" w:type="dxa"/>
          </w:tcPr>
          <w:p w:rsidR="00DE4E57" w:rsidRPr="00821130" w:rsidRDefault="00DE4E57" w:rsidP="002A31EF">
            <w:pPr>
              <w:spacing w:before="60"/>
              <w:rPr>
                <w:rFonts w:ascii="Arial" w:hAnsi="Arial" w:cs="Arial"/>
                <w:sz w:val="22"/>
                <w:szCs w:val="22"/>
              </w:rPr>
            </w:pPr>
          </w:p>
        </w:tc>
      </w:tr>
      <w:tr w:rsidR="00DE4E57" w:rsidRPr="00821130" w:rsidTr="002A31EF">
        <w:trPr>
          <w:cantSplit/>
        </w:trPr>
        <w:tc>
          <w:tcPr>
            <w:tcW w:w="720" w:type="dxa"/>
            <w:vMerge w:val="restart"/>
          </w:tcPr>
          <w:p w:rsidR="00DE4E57" w:rsidRPr="00821130" w:rsidRDefault="00DE4E57" w:rsidP="002A31EF">
            <w:pPr>
              <w:spacing w:before="60"/>
              <w:jc w:val="center"/>
              <w:rPr>
                <w:rFonts w:ascii="Arial" w:hAnsi="Arial" w:cs="Arial"/>
                <w:sz w:val="22"/>
                <w:szCs w:val="22"/>
              </w:rPr>
            </w:pPr>
            <w:r w:rsidRPr="00821130">
              <w:rPr>
                <w:rFonts w:ascii="Arial" w:hAnsi="Arial" w:cs="Arial"/>
                <w:sz w:val="22"/>
                <w:szCs w:val="22"/>
              </w:rPr>
              <w:t>7</w:t>
            </w:r>
          </w:p>
        </w:tc>
        <w:tc>
          <w:tcPr>
            <w:tcW w:w="3420" w:type="dxa"/>
          </w:tcPr>
          <w:p w:rsidR="00DE4E57" w:rsidRPr="00821130" w:rsidRDefault="00DE4E57" w:rsidP="002A31EF">
            <w:pPr>
              <w:spacing w:before="60"/>
              <w:jc w:val="both"/>
              <w:rPr>
                <w:rFonts w:ascii="Arial" w:hAnsi="Arial" w:cs="Arial"/>
                <w:sz w:val="22"/>
                <w:szCs w:val="22"/>
              </w:rPr>
            </w:pPr>
            <w:r w:rsidRPr="00821130">
              <w:rPr>
                <w:rFonts w:ascii="Arial" w:hAnsi="Arial" w:cs="Arial"/>
                <w:sz w:val="22"/>
                <w:szCs w:val="22"/>
              </w:rPr>
              <w:t>Details of non-transferable shares in existence, if any.</w:t>
            </w:r>
          </w:p>
        </w:tc>
        <w:tc>
          <w:tcPr>
            <w:tcW w:w="5328" w:type="dxa"/>
          </w:tcPr>
          <w:p w:rsidR="00DE4E57" w:rsidRPr="00821130" w:rsidRDefault="00DE4E57" w:rsidP="002A31EF">
            <w:pPr>
              <w:spacing w:before="60"/>
              <w:rPr>
                <w:rFonts w:ascii="Arial" w:hAnsi="Arial" w:cs="Arial"/>
                <w:sz w:val="22"/>
                <w:szCs w:val="22"/>
              </w:rPr>
            </w:pPr>
          </w:p>
        </w:tc>
      </w:tr>
      <w:tr w:rsidR="00DE4E57" w:rsidRPr="00821130" w:rsidTr="002A31EF">
        <w:trPr>
          <w:cantSplit/>
        </w:trPr>
        <w:tc>
          <w:tcPr>
            <w:tcW w:w="720" w:type="dxa"/>
            <w:vMerge/>
          </w:tcPr>
          <w:p w:rsidR="00DE4E57" w:rsidRPr="00821130" w:rsidRDefault="00DE4E57" w:rsidP="002A31EF">
            <w:pPr>
              <w:spacing w:before="60"/>
              <w:jc w:val="center"/>
              <w:rPr>
                <w:rFonts w:ascii="Arial" w:hAnsi="Arial" w:cs="Arial"/>
                <w:sz w:val="22"/>
                <w:szCs w:val="22"/>
              </w:rPr>
            </w:pPr>
          </w:p>
        </w:tc>
        <w:tc>
          <w:tcPr>
            <w:tcW w:w="3420" w:type="dxa"/>
          </w:tcPr>
          <w:p w:rsidR="00DE4E57" w:rsidRPr="00821130" w:rsidRDefault="00DE4E57" w:rsidP="002A31EF">
            <w:pPr>
              <w:spacing w:before="60"/>
              <w:jc w:val="right"/>
              <w:rPr>
                <w:rFonts w:ascii="Arial" w:hAnsi="Arial" w:cs="Arial"/>
                <w:sz w:val="22"/>
                <w:szCs w:val="22"/>
              </w:rPr>
            </w:pPr>
            <w:r w:rsidRPr="00821130">
              <w:rPr>
                <w:rFonts w:ascii="Arial" w:hAnsi="Arial" w:cs="Arial"/>
                <w:sz w:val="22"/>
                <w:szCs w:val="22"/>
              </w:rPr>
              <w:t>No. of shares</w:t>
            </w:r>
          </w:p>
        </w:tc>
        <w:tc>
          <w:tcPr>
            <w:tcW w:w="5328" w:type="dxa"/>
          </w:tcPr>
          <w:p w:rsidR="00DE4E57" w:rsidRPr="00821130" w:rsidRDefault="00DE4E57" w:rsidP="002A31EF">
            <w:pPr>
              <w:spacing w:before="60"/>
              <w:rPr>
                <w:rFonts w:ascii="Arial" w:hAnsi="Arial" w:cs="Arial"/>
                <w:sz w:val="22"/>
                <w:szCs w:val="22"/>
              </w:rPr>
            </w:pPr>
          </w:p>
        </w:tc>
      </w:tr>
      <w:tr w:rsidR="00DE4E57" w:rsidRPr="00821130" w:rsidTr="002A31EF">
        <w:trPr>
          <w:cantSplit/>
        </w:trPr>
        <w:tc>
          <w:tcPr>
            <w:tcW w:w="720" w:type="dxa"/>
            <w:vMerge/>
          </w:tcPr>
          <w:p w:rsidR="00DE4E57" w:rsidRPr="00821130" w:rsidRDefault="00DE4E57" w:rsidP="002A31EF">
            <w:pPr>
              <w:spacing w:before="60"/>
              <w:jc w:val="center"/>
              <w:rPr>
                <w:rFonts w:ascii="Arial" w:hAnsi="Arial" w:cs="Arial"/>
                <w:sz w:val="22"/>
                <w:szCs w:val="22"/>
              </w:rPr>
            </w:pPr>
          </w:p>
        </w:tc>
        <w:tc>
          <w:tcPr>
            <w:tcW w:w="3420" w:type="dxa"/>
          </w:tcPr>
          <w:p w:rsidR="00DE4E57" w:rsidRPr="00821130" w:rsidRDefault="00DE4E57" w:rsidP="002A31EF">
            <w:pPr>
              <w:spacing w:before="60"/>
              <w:jc w:val="right"/>
              <w:rPr>
                <w:rFonts w:ascii="Arial" w:hAnsi="Arial" w:cs="Arial"/>
                <w:sz w:val="22"/>
                <w:szCs w:val="22"/>
              </w:rPr>
            </w:pPr>
            <w:r w:rsidRPr="00821130">
              <w:rPr>
                <w:rFonts w:ascii="Arial" w:hAnsi="Arial" w:cs="Arial"/>
                <w:sz w:val="22"/>
                <w:szCs w:val="22"/>
              </w:rPr>
              <w:t>Distinctive nos.</w:t>
            </w:r>
          </w:p>
        </w:tc>
        <w:tc>
          <w:tcPr>
            <w:tcW w:w="5328" w:type="dxa"/>
          </w:tcPr>
          <w:p w:rsidR="00DE4E57" w:rsidRPr="00821130" w:rsidRDefault="00DE4E57" w:rsidP="002A31EF">
            <w:pPr>
              <w:spacing w:before="60"/>
              <w:rPr>
                <w:rFonts w:ascii="Arial" w:hAnsi="Arial" w:cs="Arial"/>
                <w:sz w:val="22"/>
                <w:szCs w:val="22"/>
              </w:rPr>
            </w:pPr>
          </w:p>
        </w:tc>
      </w:tr>
      <w:tr w:rsidR="00DE4E57" w:rsidRPr="00821130" w:rsidTr="002A31EF">
        <w:trPr>
          <w:cantSplit/>
        </w:trPr>
        <w:tc>
          <w:tcPr>
            <w:tcW w:w="720" w:type="dxa"/>
            <w:vMerge/>
          </w:tcPr>
          <w:p w:rsidR="00DE4E57" w:rsidRPr="00821130" w:rsidRDefault="00DE4E57" w:rsidP="002A31EF">
            <w:pPr>
              <w:spacing w:before="60"/>
              <w:jc w:val="center"/>
              <w:rPr>
                <w:rFonts w:ascii="Arial" w:hAnsi="Arial" w:cs="Arial"/>
                <w:sz w:val="22"/>
                <w:szCs w:val="22"/>
              </w:rPr>
            </w:pPr>
          </w:p>
        </w:tc>
        <w:tc>
          <w:tcPr>
            <w:tcW w:w="3420" w:type="dxa"/>
          </w:tcPr>
          <w:p w:rsidR="00DE4E57" w:rsidRPr="00821130" w:rsidRDefault="00DE4E57" w:rsidP="002A31EF">
            <w:pPr>
              <w:spacing w:before="60"/>
              <w:jc w:val="right"/>
              <w:rPr>
                <w:rFonts w:ascii="Arial" w:hAnsi="Arial" w:cs="Arial"/>
                <w:sz w:val="22"/>
                <w:szCs w:val="22"/>
              </w:rPr>
            </w:pPr>
            <w:r w:rsidRPr="00821130">
              <w:rPr>
                <w:rFonts w:ascii="Arial" w:hAnsi="Arial" w:cs="Arial"/>
                <w:sz w:val="22"/>
                <w:szCs w:val="22"/>
              </w:rPr>
              <w:t xml:space="preserve">Period </w:t>
            </w:r>
            <w:proofErr w:type="spellStart"/>
            <w:r w:rsidRPr="00821130">
              <w:rPr>
                <w:rFonts w:ascii="Arial" w:hAnsi="Arial" w:cs="Arial"/>
                <w:sz w:val="22"/>
                <w:szCs w:val="22"/>
              </w:rPr>
              <w:t>upto</w:t>
            </w:r>
            <w:proofErr w:type="spellEnd"/>
            <w:r w:rsidRPr="00821130">
              <w:rPr>
                <w:rFonts w:ascii="Arial" w:hAnsi="Arial" w:cs="Arial"/>
                <w:sz w:val="22"/>
                <w:szCs w:val="22"/>
              </w:rPr>
              <w:t xml:space="preserve"> which under lock-in</w:t>
            </w:r>
          </w:p>
        </w:tc>
        <w:tc>
          <w:tcPr>
            <w:tcW w:w="5328" w:type="dxa"/>
          </w:tcPr>
          <w:p w:rsidR="00DE4E57" w:rsidRPr="00821130" w:rsidRDefault="00DE4E57" w:rsidP="002A31EF">
            <w:pPr>
              <w:spacing w:before="60"/>
              <w:rPr>
                <w:rFonts w:ascii="Arial" w:hAnsi="Arial" w:cs="Arial"/>
                <w:sz w:val="22"/>
                <w:szCs w:val="22"/>
              </w:rPr>
            </w:pPr>
          </w:p>
        </w:tc>
      </w:tr>
      <w:tr w:rsidR="00DE4E57" w:rsidRPr="00821130" w:rsidTr="002A31EF">
        <w:trPr>
          <w:cantSplit/>
        </w:trPr>
        <w:tc>
          <w:tcPr>
            <w:tcW w:w="720" w:type="dxa"/>
          </w:tcPr>
          <w:p w:rsidR="00DE4E57" w:rsidRPr="00821130" w:rsidRDefault="00DE4E57" w:rsidP="002A31EF">
            <w:pPr>
              <w:spacing w:before="60"/>
              <w:jc w:val="center"/>
              <w:rPr>
                <w:rFonts w:ascii="Arial" w:hAnsi="Arial" w:cs="Arial"/>
                <w:sz w:val="22"/>
                <w:szCs w:val="22"/>
              </w:rPr>
            </w:pPr>
            <w:r w:rsidRPr="00821130">
              <w:rPr>
                <w:rFonts w:ascii="Arial" w:hAnsi="Arial" w:cs="Arial"/>
                <w:sz w:val="22"/>
                <w:szCs w:val="22"/>
              </w:rPr>
              <w:t>8</w:t>
            </w:r>
          </w:p>
        </w:tc>
        <w:tc>
          <w:tcPr>
            <w:tcW w:w="3420" w:type="dxa"/>
          </w:tcPr>
          <w:p w:rsidR="00DE4E57" w:rsidRPr="00821130" w:rsidRDefault="00DE4E57" w:rsidP="002A31EF">
            <w:pPr>
              <w:spacing w:before="60"/>
              <w:rPr>
                <w:rFonts w:ascii="Arial" w:hAnsi="Arial" w:cs="Arial"/>
                <w:sz w:val="22"/>
                <w:szCs w:val="22"/>
              </w:rPr>
            </w:pPr>
            <w:r w:rsidRPr="00821130">
              <w:rPr>
                <w:rFonts w:ascii="Arial" w:hAnsi="Arial" w:cs="Arial"/>
                <w:sz w:val="22"/>
                <w:szCs w:val="22"/>
              </w:rPr>
              <w:t xml:space="preserve">No. of shareholders </w:t>
            </w:r>
          </w:p>
        </w:tc>
        <w:tc>
          <w:tcPr>
            <w:tcW w:w="5328" w:type="dxa"/>
          </w:tcPr>
          <w:p w:rsidR="00DE4E57" w:rsidRPr="00821130" w:rsidRDefault="00DE4E57" w:rsidP="002A31EF">
            <w:pPr>
              <w:spacing w:before="60"/>
              <w:rPr>
                <w:rFonts w:ascii="Arial" w:hAnsi="Arial" w:cs="Arial"/>
                <w:sz w:val="22"/>
                <w:szCs w:val="22"/>
              </w:rPr>
            </w:pPr>
          </w:p>
        </w:tc>
      </w:tr>
    </w:tbl>
    <w:p w:rsidR="00DE4E57" w:rsidRPr="00821130" w:rsidRDefault="00DE4E57" w:rsidP="00DE4E57">
      <w:pPr>
        <w:rPr>
          <w:rFonts w:ascii="Arial" w:hAnsi="Arial" w:cs="Arial"/>
          <w:sz w:val="22"/>
          <w:szCs w:val="22"/>
        </w:rPr>
      </w:pPr>
    </w:p>
    <w:p w:rsidR="00DE4E57" w:rsidRPr="00821130" w:rsidRDefault="00DE4E57" w:rsidP="00DE4E57">
      <w:pPr>
        <w:rPr>
          <w:rFonts w:ascii="Arial" w:hAnsi="Arial" w:cs="Arial"/>
          <w:sz w:val="22"/>
          <w:szCs w:val="22"/>
        </w:rPr>
      </w:pPr>
    </w:p>
    <w:p w:rsidR="00DE4E57" w:rsidRPr="00821130" w:rsidRDefault="00DE4E57" w:rsidP="00DE4E57">
      <w:pPr>
        <w:rPr>
          <w:rFonts w:ascii="Arial" w:hAnsi="Arial" w:cs="Arial"/>
          <w:sz w:val="22"/>
          <w:szCs w:val="22"/>
        </w:rPr>
      </w:pPr>
    </w:p>
    <w:p w:rsidR="00DE4E57" w:rsidRPr="00821130" w:rsidRDefault="00DE4E57" w:rsidP="00DE4E57">
      <w:pPr>
        <w:jc w:val="both"/>
        <w:rPr>
          <w:rFonts w:ascii="Arial" w:hAnsi="Arial" w:cs="Arial"/>
          <w:sz w:val="22"/>
          <w:szCs w:val="22"/>
        </w:rPr>
      </w:pPr>
    </w:p>
    <w:p w:rsidR="00DE4E57" w:rsidRPr="00821130" w:rsidRDefault="00DE4E57" w:rsidP="00DE4E57">
      <w:pPr>
        <w:ind w:left="5040" w:firstLine="720"/>
        <w:jc w:val="both"/>
        <w:rPr>
          <w:rFonts w:ascii="Arial" w:hAnsi="Arial" w:cs="Arial"/>
          <w:sz w:val="22"/>
          <w:szCs w:val="22"/>
        </w:rPr>
      </w:pPr>
      <w:r w:rsidRPr="00821130">
        <w:rPr>
          <w:rFonts w:ascii="Arial" w:hAnsi="Arial" w:cs="Arial"/>
          <w:sz w:val="22"/>
          <w:szCs w:val="22"/>
        </w:rPr>
        <w:t>_____________________</w:t>
      </w:r>
    </w:p>
    <w:p w:rsidR="00DE4E57" w:rsidRPr="00821130" w:rsidRDefault="00DE4E57" w:rsidP="00DE4E57">
      <w:pPr>
        <w:jc w:val="both"/>
        <w:rPr>
          <w:rFonts w:ascii="Arial" w:hAnsi="Arial" w:cs="Arial"/>
          <w:sz w:val="22"/>
          <w:szCs w:val="22"/>
        </w:rPr>
      </w:pPr>
      <w:r w:rsidRPr="00821130">
        <w:rPr>
          <w:rFonts w:ascii="Arial" w:hAnsi="Arial" w:cs="Arial"/>
          <w:sz w:val="22"/>
          <w:szCs w:val="22"/>
        </w:rPr>
        <w:t>Date:</w:t>
      </w:r>
      <w:r w:rsidRPr="00821130">
        <w:rPr>
          <w:rFonts w:ascii="Arial" w:hAnsi="Arial" w:cs="Arial"/>
          <w:sz w:val="22"/>
          <w:szCs w:val="22"/>
        </w:rPr>
        <w:tab/>
      </w:r>
      <w:r w:rsidRPr="00821130">
        <w:rPr>
          <w:rFonts w:ascii="Arial" w:hAnsi="Arial" w:cs="Arial"/>
          <w:sz w:val="22"/>
          <w:szCs w:val="22"/>
        </w:rPr>
        <w:tab/>
      </w:r>
      <w:r w:rsidRPr="00821130">
        <w:rPr>
          <w:rFonts w:ascii="Arial" w:hAnsi="Arial" w:cs="Arial"/>
          <w:sz w:val="22"/>
          <w:szCs w:val="22"/>
        </w:rPr>
        <w:tab/>
      </w:r>
      <w:r w:rsidRPr="00821130">
        <w:rPr>
          <w:rFonts w:ascii="Arial" w:hAnsi="Arial" w:cs="Arial"/>
          <w:sz w:val="22"/>
          <w:szCs w:val="22"/>
        </w:rPr>
        <w:tab/>
      </w:r>
      <w:r w:rsidRPr="00821130">
        <w:rPr>
          <w:rFonts w:ascii="Arial" w:hAnsi="Arial" w:cs="Arial"/>
          <w:sz w:val="22"/>
          <w:szCs w:val="22"/>
        </w:rPr>
        <w:tab/>
      </w:r>
      <w:r w:rsidRPr="00821130">
        <w:rPr>
          <w:rFonts w:ascii="Arial" w:hAnsi="Arial" w:cs="Arial"/>
          <w:sz w:val="22"/>
          <w:szCs w:val="22"/>
        </w:rPr>
        <w:tab/>
      </w:r>
      <w:r w:rsidRPr="00821130">
        <w:rPr>
          <w:rFonts w:ascii="Arial" w:hAnsi="Arial" w:cs="Arial"/>
          <w:sz w:val="22"/>
          <w:szCs w:val="22"/>
        </w:rPr>
        <w:tab/>
        <w:t>Managing Director/ Company Secretary</w:t>
      </w:r>
    </w:p>
    <w:p w:rsidR="00DE4E57" w:rsidRPr="00821130" w:rsidRDefault="00DE4E57" w:rsidP="00DE4E57">
      <w:pPr>
        <w:rPr>
          <w:rFonts w:ascii="Arial" w:hAnsi="Arial" w:cs="Arial"/>
          <w:sz w:val="22"/>
          <w:szCs w:val="22"/>
        </w:rPr>
      </w:pPr>
    </w:p>
    <w:p w:rsidR="00DE4E57" w:rsidRPr="00821130" w:rsidRDefault="00DE4E57" w:rsidP="00DE4E57">
      <w:pPr>
        <w:pStyle w:val="Heading8"/>
        <w:rPr>
          <w:sz w:val="22"/>
          <w:szCs w:val="22"/>
        </w:rPr>
      </w:pPr>
      <w:r w:rsidRPr="00821130">
        <w:rPr>
          <w:sz w:val="22"/>
          <w:szCs w:val="22"/>
        </w:rPr>
        <w:br w:type="page"/>
      </w:r>
      <w:r w:rsidRPr="00821130">
        <w:rPr>
          <w:sz w:val="22"/>
          <w:szCs w:val="22"/>
        </w:rPr>
        <w:lastRenderedPageBreak/>
        <w:t>ANNEXURE III</w:t>
      </w:r>
    </w:p>
    <w:p w:rsidR="00DE4E57" w:rsidRPr="00821130" w:rsidRDefault="00DE4E57" w:rsidP="00DE4E57">
      <w:pPr>
        <w:spacing w:before="120"/>
        <w:jc w:val="both"/>
        <w:rPr>
          <w:rFonts w:ascii="Arial" w:hAnsi="Arial" w:cs="Arial"/>
          <w:sz w:val="22"/>
          <w:szCs w:val="22"/>
          <w:u w:val="single"/>
        </w:rPr>
      </w:pPr>
    </w:p>
    <w:p w:rsidR="00DE4E57" w:rsidRPr="00821130" w:rsidRDefault="00DE4E57" w:rsidP="00DE4E57">
      <w:pPr>
        <w:pStyle w:val="BodyTextIndent"/>
        <w:ind w:left="0" w:firstLine="0"/>
        <w:rPr>
          <w:rFonts w:ascii="Arial" w:hAnsi="Arial" w:cs="Arial"/>
          <w:b/>
          <w:bCs/>
          <w:sz w:val="22"/>
          <w:szCs w:val="22"/>
        </w:rPr>
      </w:pPr>
      <w:r w:rsidRPr="00821130">
        <w:rPr>
          <w:rFonts w:ascii="Arial" w:hAnsi="Arial" w:cs="Arial"/>
          <w:b/>
          <w:bCs/>
          <w:sz w:val="22"/>
          <w:szCs w:val="22"/>
        </w:rPr>
        <w:t>Format of the confirmation to be submitted by the company:</w:t>
      </w:r>
    </w:p>
    <w:p w:rsidR="00DE4E57" w:rsidRPr="00821130" w:rsidRDefault="00DE4E57" w:rsidP="00DE4E57">
      <w:pPr>
        <w:pStyle w:val="BodyTextIndent"/>
        <w:ind w:left="0" w:firstLine="0"/>
        <w:rPr>
          <w:rFonts w:ascii="Arial" w:hAnsi="Arial" w:cs="Arial"/>
          <w:b/>
          <w:bCs/>
          <w:sz w:val="22"/>
          <w:szCs w:val="22"/>
        </w:rPr>
      </w:pPr>
    </w:p>
    <w:p w:rsidR="00DE4E57" w:rsidRPr="00821130" w:rsidRDefault="00DE4E57" w:rsidP="00DE4E57">
      <w:pPr>
        <w:pStyle w:val="BodyTextIndent"/>
        <w:ind w:left="0" w:firstLine="0"/>
        <w:rPr>
          <w:rFonts w:ascii="Arial" w:hAnsi="Arial" w:cs="Arial"/>
          <w:sz w:val="22"/>
          <w:szCs w:val="22"/>
        </w:rPr>
      </w:pPr>
      <w:r w:rsidRPr="00821130">
        <w:rPr>
          <w:rFonts w:ascii="Arial" w:hAnsi="Arial" w:cs="Arial"/>
          <w:sz w:val="22"/>
          <w:szCs w:val="22"/>
        </w:rPr>
        <w:t>To,</w:t>
      </w:r>
    </w:p>
    <w:p w:rsidR="00863E6D" w:rsidRDefault="00863E6D" w:rsidP="00863E6D">
      <w:pPr>
        <w:rPr>
          <w:rFonts w:ascii="Arial" w:hAnsi="Arial" w:cs="Arial"/>
          <w:sz w:val="21"/>
          <w:szCs w:val="21"/>
        </w:rPr>
      </w:pPr>
      <w:r>
        <w:rPr>
          <w:rFonts w:ascii="Arial" w:hAnsi="Arial" w:cs="Arial"/>
          <w:sz w:val="21"/>
          <w:szCs w:val="21"/>
        </w:rPr>
        <w:t>Listing Department,</w:t>
      </w:r>
    </w:p>
    <w:p w:rsidR="00863E6D" w:rsidRDefault="00863E6D" w:rsidP="00863E6D">
      <w:pPr>
        <w:rPr>
          <w:rFonts w:ascii="Arial" w:hAnsi="Arial" w:cs="Arial"/>
          <w:sz w:val="21"/>
          <w:szCs w:val="21"/>
        </w:rPr>
      </w:pPr>
      <w:r>
        <w:rPr>
          <w:rFonts w:ascii="Arial" w:hAnsi="Arial" w:cs="Arial"/>
          <w:sz w:val="21"/>
          <w:szCs w:val="21"/>
        </w:rPr>
        <w:t>CSE Limited,</w:t>
      </w:r>
    </w:p>
    <w:p w:rsidR="00863E6D" w:rsidRDefault="00863E6D" w:rsidP="00863E6D">
      <w:pPr>
        <w:rPr>
          <w:rFonts w:ascii="Arial" w:hAnsi="Arial" w:cs="Arial"/>
          <w:sz w:val="21"/>
          <w:szCs w:val="21"/>
        </w:rPr>
      </w:pPr>
      <w:r>
        <w:rPr>
          <w:rFonts w:ascii="Arial" w:hAnsi="Arial" w:cs="Arial"/>
          <w:sz w:val="21"/>
          <w:szCs w:val="21"/>
        </w:rPr>
        <w:t>7, Lyons Range</w:t>
      </w:r>
    </w:p>
    <w:p w:rsidR="00863E6D" w:rsidRDefault="00863E6D" w:rsidP="00863E6D">
      <w:pPr>
        <w:rPr>
          <w:rFonts w:ascii="Arial" w:hAnsi="Arial" w:cs="Arial"/>
          <w:sz w:val="21"/>
          <w:szCs w:val="21"/>
        </w:rPr>
      </w:pPr>
      <w:r>
        <w:rPr>
          <w:rFonts w:ascii="Arial" w:hAnsi="Arial" w:cs="Arial"/>
          <w:sz w:val="21"/>
          <w:szCs w:val="21"/>
        </w:rPr>
        <w:t>Kolkata-700001.</w:t>
      </w:r>
    </w:p>
    <w:p w:rsidR="00DE4E57" w:rsidRPr="00821130" w:rsidRDefault="00DE4E57" w:rsidP="00DE4E57">
      <w:pPr>
        <w:pStyle w:val="BodyTextIndent"/>
        <w:ind w:left="0" w:firstLine="0"/>
        <w:rPr>
          <w:rFonts w:ascii="Arial" w:hAnsi="Arial" w:cs="Arial"/>
          <w:sz w:val="22"/>
          <w:szCs w:val="22"/>
        </w:rPr>
      </w:pPr>
      <w:bookmarkStart w:id="2" w:name="_GoBack"/>
      <w:bookmarkEnd w:id="2"/>
    </w:p>
    <w:p w:rsidR="00DE4E57" w:rsidRPr="00821130" w:rsidRDefault="00DE4E57" w:rsidP="00DE4E57">
      <w:pPr>
        <w:pStyle w:val="BodyTextIndent"/>
        <w:ind w:left="0" w:firstLine="0"/>
        <w:rPr>
          <w:rFonts w:ascii="Arial" w:hAnsi="Arial" w:cs="Arial"/>
          <w:sz w:val="22"/>
          <w:szCs w:val="22"/>
        </w:rPr>
      </w:pPr>
      <w:r w:rsidRPr="00821130">
        <w:rPr>
          <w:rFonts w:ascii="Arial" w:hAnsi="Arial" w:cs="Arial"/>
          <w:sz w:val="22"/>
          <w:szCs w:val="22"/>
        </w:rPr>
        <w:t>Dear Sir,</w:t>
      </w:r>
    </w:p>
    <w:p w:rsidR="00DE4E57" w:rsidRPr="00821130" w:rsidRDefault="00DE4E57" w:rsidP="00DE4E57">
      <w:pPr>
        <w:pStyle w:val="BodyTextIndent"/>
        <w:ind w:left="0" w:firstLine="0"/>
        <w:rPr>
          <w:rFonts w:ascii="Arial" w:hAnsi="Arial" w:cs="Arial"/>
          <w:sz w:val="22"/>
          <w:szCs w:val="22"/>
        </w:rPr>
      </w:pPr>
    </w:p>
    <w:p w:rsidR="00DE4E57" w:rsidRPr="00821130" w:rsidRDefault="00DE4E57" w:rsidP="00DE4E57">
      <w:pPr>
        <w:pStyle w:val="BodyTextIndent"/>
        <w:tabs>
          <w:tab w:val="clear" w:pos="360"/>
        </w:tabs>
        <w:ind w:left="720" w:hanging="720"/>
        <w:rPr>
          <w:rFonts w:ascii="Arial" w:hAnsi="Arial" w:cs="Arial"/>
          <w:b/>
          <w:bCs/>
          <w:sz w:val="22"/>
          <w:szCs w:val="22"/>
        </w:rPr>
      </w:pPr>
      <w:r w:rsidRPr="00821130">
        <w:rPr>
          <w:rFonts w:ascii="Arial" w:hAnsi="Arial" w:cs="Arial"/>
          <w:b/>
          <w:bCs/>
          <w:sz w:val="22"/>
          <w:szCs w:val="22"/>
        </w:rPr>
        <w:t xml:space="preserve">Sub: </w:t>
      </w:r>
      <w:r w:rsidRPr="00821130">
        <w:rPr>
          <w:rFonts w:ascii="Arial" w:hAnsi="Arial" w:cs="Arial"/>
          <w:b/>
          <w:bCs/>
          <w:sz w:val="22"/>
          <w:szCs w:val="22"/>
        </w:rPr>
        <w:tab/>
        <w:t xml:space="preserve">Listing of _____________ equity shares of </w:t>
      </w:r>
      <w:proofErr w:type="spellStart"/>
      <w:r w:rsidRPr="00821130">
        <w:rPr>
          <w:rFonts w:ascii="Arial" w:hAnsi="Arial" w:cs="Arial"/>
          <w:b/>
          <w:bCs/>
          <w:sz w:val="22"/>
          <w:szCs w:val="22"/>
        </w:rPr>
        <w:t>Rs</w:t>
      </w:r>
      <w:proofErr w:type="spellEnd"/>
      <w:r w:rsidRPr="00821130">
        <w:rPr>
          <w:rFonts w:ascii="Arial" w:hAnsi="Arial" w:cs="Arial"/>
          <w:b/>
          <w:bCs/>
          <w:sz w:val="22"/>
          <w:szCs w:val="22"/>
        </w:rPr>
        <w:t>.__ issued pursuant to the scheme of amalgamation/ arrangement/ reduction in capital of the company.</w:t>
      </w:r>
    </w:p>
    <w:p w:rsidR="00DE4E57" w:rsidRPr="00821130" w:rsidRDefault="00DE4E57" w:rsidP="00DE4E57">
      <w:pPr>
        <w:pStyle w:val="BodyTextIndent"/>
        <w:ind w:left="0" w:firstLine="0"/>
        <w:rPr>
          <w:rFonts w:ascii="Arial" w:hAnsi="Arial" w:cs="Arial"/>
          <w:sz w:val="22"/>
          <w:szCs w:val="22"/>
        </w:rPr>
      </w:pPr>
    </w:p>
    <w:p w:rsidR="00DE4E57" w:rsidRPr="00821130" w:rsidRDefault="00DE4E57" w:rsidP="00DE4E57">
      <w:pPr>
        <w:jc w:val="both"/>
        <w:rPr>
          <w:rFonts w:ascii="Arial" w:hAnsi="Arial" w:cs="Arial"/>
          <w:sz w:val="22"/>
          <w:szCs w:val="22"/>
        </w:rPr>
      </w:pPr>
      <w:r w:rsidRPr="00821130">
        <w:rPr>
          <w:rFonts w:ascii="Arial" w:hAnsi="Arial" w:cs="Arial"/>
          <w:sz w:val="22"/>
          <w:szCs w:val="22"/>
        </w:rPr>
        <w:t>In connection with above application for listing of ___________ equity shares we hereby to confirm and certify that:</w:t>
      </w:r>
    </w:p>
    <w:p w:rsidR="00DE4E57" w:rsidRPr="00821130" w:rsidRDefault="00DE4E57" w:rsidP="00DE4E57">
      <w:pPr>
        <w:numPr>
          <w:ilvl w:val="0"/>
          <w:numId w:val="1"/>
        </w:numPr>
        <w:tabs>
          <w:tab w:val="clear" w:pos="720"/>
          <w:tab w:val="num" w:pos="360"/>
        </w:tabs>
        <w:ind w:left="360"/>
        <w:jc w:val="both"/>
        <w:rPr>
          <w:rFonts w:ascii="Arial" w:hAnsi="Arial" w:cs="Arial"/>
          <w:sz w:val="22"/>
          <w:szCs w:val="22"/>
        </w:rPr>
      </w:pPr>
      <w:r w:rsidRPr="00821130">
        <w:rPr>
          <w:rFonts w:ascii="Arial" w:hAnsi="Arial" w:cs="Arial"/>
          <w:sz w:val="22"/>
          <w:szCs w:val="22"/>
        </w:rPr>
        <w:t xml:space="preserve">The documents filed by the Company with the Exchange are same/similar/identical in all respect which have been filed by the Company with Registrar of Companies/SEBI/Reserve Bank of India/FIPB in respect of allotment of _____________ equity shares of </w:t>
      </w:r>
      <w:proofErr w:type="spellStart"/>
      <w:r w:rsidRPr="00821130">
        <w:rPr>
          <w:rFonts w:ascii="Arial" w:hAnsi="Arial" w:cs="Arial"/>
          <w:sz w:val="22"/>
          <w:szCs w:val="22"/>
        </w:rPr>
        <w:t>Rs</w:t>
      </w:r>
      <w:proofErr w:type="spellEnd"/>
      <w:r w:rsidRPr="00821130">
        <w:rPr>
          <w:rFonts w:ascii="Arial" w:hAnsi="Arial" w:cs="Arial"/>
          <w:sz w:val="22"/>
          <w:szCs w:val="22"/>
        </w:rPr>
        <w:t>.___ issued to the shareholders of _______________ pursuant to the scheme of amalgamation/arrangement sanction by the Hon’ble High Court of ______________ vide its order dated ___________ .</w:t>
      </w:r>
    </w:p>
    <w:p w:rsidR="00DE4E57" w:rsidRPr="00821130" w:rsidRDefault="00DE4E57" w:rsidP="00DE4E57">
      <w:pPr>
        <w:jc w:val="both"/>
        <w:rPr>
          <w:rFonts w:ascii="Arial" w:hAnsi="Arial" w:cs="Arial"/>
          <w:sz w:val="22"/>
          <w:szCs w:val="22"/>
        </w:rPr>
      </w:pPr>
    </w:p>
    <w:p w:rsidR="00DE4E57" w:rsidRPr="00821130" w:rsidRDefault="00DE4E57" w:rsidP="00DE4E57">
      <w:pPr>
        <w:numPr>
          <w:ilvl w:val="0"/>
          <w:numId w:val="1"/>
        </w:numPr>
        <w:tabs>
          <w:tab w:val="clear" w:pos="720"/>
          <w:tab w:val="num" w:pos="360"/>
        </w:tabs>
        <w:ind w:left="360"/>
        <w:jc w:val="both"/>
        <w:rPr>
          <w:rFonts w:ascii="Arial" w:hAnsi="Arial" w:cs="Arial"/>
          <w:sz w:val="22"/>
          <w:szCs w:val="22"/>
        </w:rPr>
      </w:pPr>
      <w:r w:rsidRPr="00821130">
        <w:rPr>
          <w:rFonts w:ascii="Arial" w:hAnsi="Arial" w:cs="Arial"/>
          <w:sz w:val="22"/>
          <w:szCs w:val="22"/>
        </w:rPr>
        <w:t xml:space="preserve">The copy of the order of Hon. High Court/BIFR has been filed by the Company with the Registrar of Companies within the stipulated period. </w:t>
      </w:r>
    </w:p>
    <w:p w:rsidR="00DE4E57" w:rsidRPr="00821130" w:rsidRDefault="00DE4E57" w:rsidP="00DE4E57">
      <w:pPr>
        <w:pStyle w:val="ListParagraph"/>
        <w:rPr>
          <w:rFonts w:ascii="Arial" w:hAnsi="Arial" w:cs="Arial"/>
          <w:sz w:val="22"/>
          <w:szCs w:val="22"/>
        </w:rPr>
      </w:pPr>
    </w:p>
    <w:p w:rsidR="00DE4E57" w:rsidRPr="00821130" w:rsidRDefault="00DE4E57" w:rsidP="00DE4E57">
      <w:pPr>
        <w:numPr>
          <w:ilvl w:val="0"/>
          <w:numId w:val="1"/>
        </w:numPr>
        <w:tabs>
          <w:tab w:val="clear" w:pos="720"/>
          <w:tab w:val="num" w:pos="360"/>
        </w:tabs>
        <w:ind w:left="360"/>
        <w:jc w:val="both"/>
        <w:rPr>
          <w:rFonts w:ascii="Arial" w:hAnsi="Arial" w:cs="Arial"/>
          <w:sz w:val="22"/>
          <w:szCs w:val="22"/>
        </w:rPr>
      </w:pPr>
      <w:r w:rsidRPr="00821130">
        <w:rPr>
          <w:rFonts w:ascii="Arial" w:hAnsi="Arial" w:cs="Arial"/>
          <w:sz w:val="22"/>
          <w:szCs w:val="22"/>
        </w:rPr>
        <w:t>The scheme of amalgamation / arrangement approved by Hon’ble High Court of ______________ does not in any way violate or override or circumscribe the provisions of the SEBI Act, 1992, the Securities Contracts (Regulation) Act, 1956, the Depositories Act, 1996, the Companies Act, 1956</w:t>
      </w:r>
      <w:r>
        <w:rPr>
          <w:rFonts w:ascii="Arial" w:hAnsi="Arial" w:cs="Arial"/>
          <w:sz w:val="22"/>
          <w:szCs w:val="22"/>
        </w:rPr>
        <w:t xml:space="preserve"> / 2013</w:t>
      </w:r>
      <w:r w:rsidRPr="00821130">
        <w:rPr>
          <w:rFonts w:ascii="Arial" w:hAnsi="Arial" w:cs="Arial"/>
          <w:sz w:val="22"/>
          <w:szCs w:val="22"/>
        </w:rPr>
        <w:t xml:space="preserve">, the rules, regulations and guidelines made under these Acts, and the provisions of the Listing </w:t>
      </w:r>
      <w:r>
        <w:rPr>
          <w:rFonts w:ascii="Arial" w:hAnsi="Arial" w:cs="Arial"/>
          <w:sz w:val="22"/>
          <w:szCs w:val="22"/>
        </w:rPr>
        <w:t>Regulations</w:t>
      </w:r>
      <w:r w:rsidRPr="00821130">
        <w:rPr>
          <w:rFonts w:ascii="Arial" w:hAnsi="Arial" w:cs="Arial"/>
          <w:sz w:val="22"/>
          <w:szCs w:val="22"/>
        </w:rPr>
        <w:t xml:space="preserve"> or the requirements of BSE Limited.</w:t>
      </w:r>
    </w:p>
    <w:p w:rsidR="00DE4E57" w:rsidRPr="00821130" w:rsidRDefault="00DE4E57" w:rsidP="00DE4E57">
      <w:pPr>
        <w:pStyle w:val="ListParagraph"/>
        <w:rPr>
          <w:rFonts w:ascii="Arial" w:hAnsi="Arial" w:cs="Arial"/>
          <w:sz w:val="22"/>
          <w:szCs w:val="22"/>
        </w:rPr>
      </w:pPr>
    </w:p>
    <w:p w:rsidR="00DE4E57" w:rsidRPr="00821130" w:rsidRDefault="00DE4E57" w:rsidP="00DE4E57">
      <w:pPr>
        <w:numPr>
          <w:ilvl w:val="0"/>
          <w:numId w:val="1"/>
        </w:numPr>
        <w:tabs>
          <w:tab w:val="clear" w:pos="720"/>
          <w:tab w:val="num" w:pos="360"/>
        </w:tabs>
        <w:ind w:left="360"/>
        <w:jc w:val="both"/>
        <w:rPr>
          <w:rFonts w:ascii="Arial" w:hAnsi="Arial" w:cs="Arial"/>
          <w:sz w:val="22"/>
          <w:szCs w:val="22"/>
        </w:rPr>
      </w:pPr>
      <w:r w:rsidRPr="00821130">
        <w:rPr>
          <w:rFonts w:ascii="Arial" w:hAnsi="Arial" w:cs="Arial"/>
          <w:sz w:val="22"/>
          <w:szCs w:val="22"/>
        </w:rPr>
        <w:t xml:space="preserve">The company has fully complied with all the requirements specified in the </w:t>
      </w:r>
      <w:r w:rsidRPr="00891987">
        <w:rPr>
          <w:rFonts w:ascii="Arial" w:hAnsi="Arial" w:cs="Arial"/>
          <w:sz w:val="22"/>
          <w:szCs w:val="22"/>
        </w:rPr>
        <w:t xml:space="preserve">SEBI circular dated November 30,2015 </w:t>
      </w:r>
      <w:r w:rsidRPr="00821130">
        <w:rPr>
          <w:rFonts w:ascii="Arial" w:hAnsi="Arial" w:cs="Arial"/>
          <w:sz w:val="22"/>
          <w:szCs w:val="22"/>
        </w:rPr>
        <w:t xml:space="preserve">and the observation letter(s) issued by the Stock Exchange(s) </w:t>
      </w:r>
    </w:p>
    <w:p w:rsidR="00DE4E57" w:rsidRPr="00821130" w:rsidRDefault="00DE4E57" w:rsidP="00DE4E57">
      <w:pPr>
        <w:jc w:val="both"/>
        <w:rPr>
          <w:rFonts w:ascii="Arial" w:hAnsi="Arial" w:cs="Arial"/>
          <w:sz w:val="22"/>
          <w:szCs w:val="22"/>
        </w:rPr>
      </w:pPr>
    </w:p>
    <w:p w:rsidR="00DE4E57" w:rsidRPr="00821130" w:rsidRDefault="00DE4E57" w:rsidP="00DE4E57">
      <w:pPr>
        <w:numPr>
          <w:ilvl w:val="0"/>
          <w:numId w:val="1"/>
        </w:numPr>
        <w:tabs>
          <w:tab w:val="clear" w:pos="720"/>
          <w:tab w:val="num" w:pos="360"/>
        </w:tabs>
        <w:ind w:left="360"/>
        <w:jc w:val="both"/>
        <w:rPr>
          <w:rFonts w:ascii="Arial" w:hAnsi="Arial" w:cs="Arial"/>
          <w:sz w:val="22"/>
          <w:szCs w:val="22"/>
        </w:rPr>
      </w:pPr>
      <w:r w:rsidRPr="00821130">
        <w:rPr>
          <w:rFonts w:ascii="Arial" w:hAnsi="Arial" w:cs="Arial"/>
          <w:sz w:val="22"/>
          <w:szCs w:val="22"/>
        </w:rPr>
        <w:t>All the necessary legal and statutory formalities for giving effect to the scheme of amalgamation/ arrangement have been complied with and that the new equity shares issued on amalgamation/ arrangement etc. are eligible for listing. The Company/its Board of Directors are fully responsible for issue/allotment of such shares and in the event the issue of shares being held invalid/irregular or the allotment void, it shall redress the investors grievance suitably.</w:t>
      </w:r>
    </w:p>
    <w:p w:rsidR="00DE4E57" w:rsidRPr="00821130" w:rsidRDefault="00DE4E57" w:rsidP="00DE4E57">
      <w:pPr>
        <w:jc w:val="both"/>
        <w:rPr>
          <w:rFonts w:ascii="Arial" w:hAnsi="Arial" w:cs="Arial"/>
          <w:sz w:val="22"/>
          <w:szCs w:val="22"/>
        </w:rPr>
      </w:pPr>
    </w:p>
    <w:p w:rsidR="00DE4E57" w:rsidRPr="00821130" w:rsidRDefault="00DE4E57" w:rsidP="00DE4E57">
      <w:pPr>
        <w:numPr>
          <w:ilvl w:val="0"/>
          <w:numId w:val="1"/>
        </w:numPr>
        <w:tabs>
          <w:tab w:val="clear" w:pos="720"/>
          <w:tab w:val="num" w:pos="360"/>
        </w:tabs>
        <w:ind w:left="360"/>
        <w:jc w:val="both"/>
        <w:rPr>
          <w:rFonts w:ascii="Arial" w:hAnsi="Arial" w:cs="Arial"/>
          <w:sz w:val="22"/>
          <w:szCs w:val="22"/>
        </w:rPr>
      </w:pPr>
      <w:r w:rsidRPr="00821130">
        <w:rPr>
          <w:rFonts w:ascii="Arial" w:hAnsi="Arial" w:cs="Arial"/>
          <w:sz w:val="22"/>
          <w:szCs w:val="22"/>
        </w:rPr>
        <w:t>The Company takes the full responsibility and liability of any investors’ complaints that may arise on account of issuance of the new share certificates without calling back the old share certificates from the shareholders and the Exchange will not be held responsible/ liable for such action.</w:t>
      </w:r>
    </w:p>
    <w:p w:rsidR="00DE4E57" w:rsidRPr="00821130" w:rsidRDefault="00DE4E57" w:rsidP="00DE4E57">
      <w:pPr>
        <w:jc w:val="both"/>
        <w:rPr>
          <w:rFonts w:ascii="Arial" w:hAnsi="Arial" w:cs="Arial"/>
          <w:sz w:val="22"/>
          <w:szCs w:val="22"/>
        </w:rPr>
      </w:pPr>
    </w:p>
    <w:p w:rsidR="00DE4E57" w:rsidRPr="00821130" w:rsidRDefault="00DE4E57" w:rsidP="00DE4E57">
      <w:pPr>
        <w:numPr>
          <w:ilvl w:val="0"/>
          <w:numId w:val="1"/>
        </w:numPr>
        <w:tabs>
          <w:tab w:val="clear" w:pos="720"/>
          <w:tab w:val="num" w:pos="360"/>
        </w:tabs>
        <w:ind w:left="360"/>
        <w:jc w:val="both"/>
        <w:rPr>
          <w:rFonts w:ascii="Arial" w:hAnsi="Arial" w:cs="Arial"/>
          <w:sz w:val="22"/>
          <w:szCs w:val="22"/>
        </w:rPr>
      </w:pPr>
      <w:r w:rsidRPr="00821130">
        <w:rPr>
          <w:rFonts w:ascii="Arial" w:hAnsi="Arial" w:cs="Arial"/>
          <w:sz w:val="22"/>
          <w:szCs w:val="22"/>
        </w:rPr>
        <w:t xml:space="preserve">The new equity shares issued pursuant to the scheme of amalgamation/ arrangement ranks </w:t>
      </w:r>
      <w:proofErr w:type="spellStart"/>
      <w:r w:rsidRPr="00821130">
        <w:rPr>
          <w:rFonts w:ascii="Arial" w:hAnsi="Arial" w:cs="Arial"/>
          <w:sz w:val="22"/>
          <w:szCs w:val="22"/>
        </w:rPr>
        <w:t>pari</w:t>
      </w:r>
      <w:proofErr w:type="spellEnd"/>
      <w:r w:rsidRPr="00821130">
        <w:rPr>
          <w:rFonts w:ascii="Arial" w:hAnsi="Arial" w:cs="Arial"/>
          <w:sz w:val="22"/>
          <w:szCs w:val="22"/>
        </w:rPr>
        <w:t xml:space="preserve"> </w:t>
      </w:r>
      <w:proofErr w:type="spellStart"/>
      <w:r w:rsidRPr="00821130">
        <w:rPr>
          <w:rFonts w:ascii="Arial" w:hAnsi="Arial" w:cs="Arial"/>
          <w:sz w:val="22"/>
          <w:szCs w:val="22"/>
        </w:rPr>
        <w:t>passu</w:t>
      </w:r>
      <w:proofErr w:type="spellEnd"/>
      <w:r w:rsidRPr="00821130">
        <w:rPr>
          <w:rFonts w:ascii="Arial" w:hAnsi="Arial" w:cs="Arial"/>
          <w:sz w:val="22"/>
          <w:szCs w:val="22"/>
        </w:rPr>
        <w:t xml:space="preserve"> in all respect including dividend entitlement with the existing equity shares of the Company.  </w:t>
      </w:r>
    </w:p>
    <w:p w:rsidR="00DE4E57" w:rsidRPr="00821130" w:rsidRDefault="00DE4E57" w:rsidP="00DE4E57">
      <w:pPr>
        <w:jc w:val="both"/>
        <w:rPr>
          <w:rFonts w:ascii="Arial" w:hAnsi="Arial" w:cs="Arial"/>
          <w:sz w:val="22"/>
          <w:szCs w:val="22"/>
        </w:rPr>
      </w:pPr>
    </w:p>
    <w:p w:rsidR="00DE4E57" w:rsidRPr="00821130" w:rsidRDefault="00DE4E57" w:rsidP="00DE4E57">
      <w:pPr>
        <w:ind w:left="5040" w:firstLine="720"/>
        <w:jc w:val="both"/>
        <w:rPr>
          <w:rFonts w:ascii="Arial" w:hAnsi="Arial" w:cs="Arial"/>
          <w:sz w:val="22"/>
          <w:szCs w:val="22"/>
        </w:rPr>
      </w:pPr>
      <w:r w:rsidRPr="00821130">
        <w:rPr>
          <w:rFonts w:ascii="Arial" w:hAnsi="Arial" w:cs="Arial"/>
          <w:sz w:val="22"/>
          <w:szCs w:val="22"/>
        </w:rPr>
        <w:t>_____________________</w:t>
      </w:r>
    </w:p>
    <w:p w:rsidR="00DE4E57" w:rsidRPr="00821130" w:rsidRDefault="00DE4E57" w:rsidP="00DE4E57">
      <w:pPr>
        <w:jc w:val="both"/>
        <w:rPr>
          <w:rFonts w:ascii="Arial" w:hAnsi="Arial" w:cs="Arial"/>
          <w:sz w:val="22"/>
          <w:szCs w:val="22"/>
        </w:rPr>
      </w:pPr>
      <w:r w:rsidRPr="00821130">
        <w:rPr>
          <w:rFonts w:ascii="Arial" w:hAnsi="Arial" w:cs="Arial"/>
          <w:sz w:val="22"/>
          <w:szCs w:val="22"/>
        </w:rPr>
        <w:t>Date:</w:t>
      </w:r>
      <w:r w:rsidRPr="00821130">
        <w:rPr>
          <w:rFonts w:ascii="Arial" w:hAnsi="Arial" w:cs="Arial"/>
          <w:sz w:val="22"/>
          <w:szCs w:val="22"/>
        </w:rPr>
        <w:tab/>
      </w:r>
      <w:r w:rsidRPr="00821130">
        <w:rPr>
          <w:rFonts w:ascii="Arial" w:hAnsi="Arial" w:cs="Arial"/>
          <w:sz w:val="22"/>
          <w:szCs w:val="22"/>
        </w:rPr>
        <w:tab/>
      </w:r>
      <w:r w:rsidRPr="00821130">
        <w:rPr>
          <w:rFonts w:ascii="Arial" w:hAnsi="Arial" w:cs="Arial"/>
          <w:sz w:val="22"/>
          <w:szCs w:val="22"/>
        </w:rPr>
        <w:tab/>
      </w:r>
      <w:r w:rsidRPr="00821130">
        <w:rPr>
          <w:rFonts w:ascii="Arial" w:hAnsi="Arial" w:cs="Arial"/>
          <w:sz w:val="22"/>
          <w:szCs w:val="22"/>
        </w:rPr>
        <w:tab/>
      </w:r>
      <w:r w:rsidRPr="00821130">
        <w:rPr>
          <w:rFonts w:ascii="Arial" w:hAnsi="Arial" w:cs="Arial"/>
          <w:sz w:val="22"/>
          <w:szCs w:val="22"/>
        </w:rPr>
        <w:tab/>
      </w:r>
      <w:r w:rsidRPr="00821130">
        <w:rPr>
          <w:rFonts w:ascii="Arial" w:hAnsi="Arial" w:cs="Arial"/>
          <w:sz w:val="22"/>
          <w:szCs w:val="22"/>
        </w:rPr>
        <w:tab/>
      </w:r>
      <w:r w:rsidRPr="00821130">
        <w:rPr>
          <w:rFonts w:ascii="Arial" w:hAnsi="Arial" w:cs="Arial"/>
          <w:sz w:val="22"/>
          <w:szCs w:val="22"/>
        </w:rPr>
        <w:tab/>
        <w:t>Managing Director/ Company Secretary</w:t>
      </w:r>
    </w:p>
    <w:p w:rsidR="00DE4E57" w:rsidRPr="00A05B23" w:rsidRDefault="00DE4E57" w:rsidP="00A05B23">
      <w:pPr>
        <w:rPr>
          <w:rFonts w:ascii="Arial" w:hAnsi="Arial" w:cs="Arial"/>
          <w:sz w:val="22"/>
          <w:szCs w:val="22"/>
        </w:rPr>
      </w:pPr>
      <w:r w:rsidRPr="00821130">
        <w:rPr>
          <w:rFonts w:ascii="Arial" w:hAnsi="Arial" w:cs="Arial"/>
          <w:sz w:val="22"/>
          <w:szCs w:val="22"/>
        </w:rPr>
        <w:br w:type="page"/>
      </w:r>
    </w:p>
    <w:p w:rsidR="00DE4E57" w:rsidRDefault="00DE4E57" w:rsidP="00DE4E57">
      <w:pPr>
        <w:jc w:val="right"/>
        <w:rPr>
          <w:rFonts w:ascii="Arial" w:hAnsi="Arial" w:cs="Arial"/>
          <w:b/>
          <w:sz w:val="22"/>
          <w:szCs w:val="22"/>
        </w:rPr>
      </w:pPr>
    </w:p>
    <w:p w:rsidR="00DE4E57" w:rsidRDefault="00DE4E57" w:rsidP="00DE4E57">
      <w:pPr>
        <w:jc w:val="right"/>
        <w:rPr>
          <w:rFonts w:ascii="Arial" w:hAnsi="Arial" w:cs="Arial"/>
          <w:b/>
          <w:sz w:val="22"/>
          <w:szCs w:val="22"/>
        </w:rPr>
      </w:pPr>
    </w:p>
    <w:p w:rsidR="00DE4E57" w:rsidRDefault="00DE4E57" w:rsidP="00DE4E57">
      <w:pPr>
        <w:jc w:val="right"/>
        <w:rPr>
          <w:rFonts w:ascii="Arial" w:hAnsi="Arial" w:cs="Arial"/>
          <w:b/>
          <w:sz w:val="22"/>
          <w:szCs w:val="22"/>
        </w:rPr>
      </w:pPr>
    </w:p>
    <w:p w:rsidR="00DE4E57" w:rsidRDefault="00DE4E57" w:rsidP="00DE4E57">
      <w:pPr>
        <w:jc w:val="right"/>
        <w:rPr>
          <w:rFonts w:ascii="Arial" w:hAnsi="Arial" w:cs="Arial"/>
          <w:b/>
          <w:sz w:val="22"/>
          <w:szCs w:val="22"/>
        </w:rPr>
      </w:pPr>
    </w:p>
    <w:p w:rsidR="00DE4E57" w:rsidRDefault="00DE4E57" w:rsidP="00DE4E57">
      <w:pPr>
        <w:jc w:val="right"/>
        <w:rPr>
          <w:rFonts w:ascii="Arial" w:hAnsi="Arial" w:cs="Arial"/>
          <w:b/>
          <w:sz w:val="22"/>
          <w:szCs w:val="22"/>
        </w:rPr>
      </w:pPr>
    </w:p>
    <w:p w:rsidR="00DE4E57" w:rsidRDefault="00DE4E57" w:rsidP="00DE4E57">
      <w:pPr>
        <w:jc w:val="right"/>
        <w:rPr>
          <w:rFonts w:ascii="Arial" w:hAnsi="Arial" w:cs="Arial"/>
          <w:b/>
          <w:sz w:val="22"/>
          <w:szCs w:val="22"/>
        </w:rPr>
      </w:pPr>
    </w:p>
    <w:p w:rsidR="00DE4E57" w:rsidRDefault="00DE4E57" w:rsidP="00DE4E57">
      <w:pPr>
        <w:jc w:val="right"/>
        <w:rPr>
          <w:rFonts w:ascii="Arial" w:hAnsi="Arial" w:cs="Arial"/>
          <w:b/>
          <w:sz w:val="22"/>
          <w:szCs w:val="22"/>
        </w:rPr>
      </w:pPr>
    </w:p>
    <w:p w:rsidR="00DE4E57" w:rsidRDefault="00DE4E57" w:rsidP="00DE4E57">
      <w:pPr>
        <w:jc w:val="right"/>
        <w:rPr>
          <w:rFonts w:ascii="Arial" w:hAnsi="Arial" w:cs="Arial"/>
          <w:b/>
          <w:sz w:val="22"/>
          <w:szCs w:val="22"/>
        </w:rPr>
      </w:pPr>
    </w:p>
    <w:p w:rsidR="00DE4E57" w:rsidRDefault="00DE4E57" w:rsidP="00DE4E57">
      <w:pPr>
        <w:jc w:val="right"/>
        <w:rPr>
          <w:rFonts w:ascii="Arial" w:hAnsi="Arial" w:cs="Arial"/>
          <w:b/>
          <w:sz w:val="22"/>
          <w:szCs w:val="22"/>
        </w:rPr>
      </w:pPr>
    </w:p>
    <w:p w:rsidR="00DE4E57" w:rsidRDefault="00DE4E57" w:rsidP="00DE4E57">
      <w:pPr>
        <w:jc w:val="right"/>
        <w:rPr>
          <w:rFonts w:ascii="Arial" w:hAnsi="Arial" w:cs="Arial"/>
          <w:b/>
          <w:sz w:val="22"/>
          <w:szCs w:val="22"/>
        </w:rPr>
      </w:pPr>
    </w:p>
    <w:p w:rsidR="00DE4E57" w:rsidRDefault="00DE4E57" w:rsidP="00DE4E57">
      <w:pPr>
        <w:jc w:val="right"/>
        <w:rPr>
          <w:rFonts w:ascii="Arial" w:hAnsi="Arial" w:cs="Arial"/>
          <w:b/>
          <w:sz w:val="22"/>
          <w:szCs w:val="22"/>
        </w:rPr>
      </w:pPr>
    </w:p>
    <w:p w:rsidR="00DE4E57" w:rsidRDefault="00DE4E57" w:rsidP="00A05B23">
      <w:pPr>
        <w:rPr>
          <w:rFonts w:ascii="Arial" w:hAnsi="Arial" w:cs="Arial"/>
          <w:b/>
          <w:sz w:val="22"/>
          <w:szCs w:val="22"/>
        </w:rPr>
      </w:pPr>
    </w:p>
    <w:p w:rsidR="00DE4E57" w:rsidRDefault="00DE4E57" w:rsidP="00DE4E57">
      <w:pPr>
        <w:jc w:val="right"/>
        <w:rPr>
          <w:rFonts w:ascii="Arial" w:hAnsi="Arial" w:cs="Arial"/>
          <w:b/>
          <w:sz w:val="22"/>
          <w:szCs w:val="22"/>
        </w:rPr>
      </w:pPr>
    </w:p>
    <w:p w:rsidR="00DE4E57" w:rsidRDefault="00DE4E57" w:rsidP="00DE4E57">
      <w:pPr>
        <w:jc w:val="right"/>
        <w:rPr>
          <w:rFonts w:ascii="Arial" w:hAnsi="Arial" w:cs="Arial"/>
          <w:b/>
          <w:sz w:val="22"/>
          <w:szCs w:val="22"/>
        </w:rPr>
      </w:pPr>
    </w:p>
    <w:p w:rsidR="00DE4E57" w:rsidRDefault="00DE4E57" w:rsidP="00DE4E57">
      <w:pPr>
        <w:jc w:val="right"/>
        <w:rPr>
          <w:rFonts w:ascii="Arial" w:hAnsi="Arial" w:cs="Arial"/>
          <w:b/>
          <w:sz w:val="22"/>
          <w:szCs w:val="22"/>
        </w:rPr>
      </w:pPr>
    </w:p>
    <w:p w:rsidR="00DE4E57" w:rsidRDefault="00DE4E57" w:rsidP="00DE4E57">
      <w:pPr>
        <w:jc w:val="right"/>
        <w:rPr>
          <w:rFonts w:ascii="Arial" w:hAnsi="Arial" w:cs="Arial"/>
          <w:b/>
          <w:sz w:val="22"/>
          <w:szCs w:val="22"/>
        </w:rPr>
      </w:pPr>
    </w:p>
    <w:p w:rsidR="00DE4E57" w:rsidRPr="001B3896" w:rsidRDefault="00DE4E57" w:rsidP="00DE4E57">
      <w:pPr>
        <w:jc w:val="right"/>
        <w:rPr>
          <w:rFonts w:ascii="Arial" w:hAnsi="Arial" w:cs="Arial"/>
          <w:b/>
          <w:sz w:val="22"/>
          <w:szCs w:val="22"/>
        </w:rPr>
      </w:pPr>
    </w:p>
    <w:p w:rsidR="00DE4E57" w:rsidRDefault="00DE4E57" w:rsidP="00DE4E57">
      <w:pPr>
        <w:pStyle w:val="Heading8"/>
        <w:rPr>
          <w:sz w:val="22"/>
          <w:szCs w:val="22"/>
        </w:rPr>
      </w:pPr>
    </w:p>
    <w:p w:rsidR="00DE4E57" w:rsidRPr="00821130" w:rsidRDefault="00DE4E57" w:rsidP="00DE4E57">
      <w:pPr>
        <w:pStyle w:val="Heading8"/>
        <w:rPr>
          <w:sz w:val="22"/>
          <w:szCs w:val="22"/>
        </w:rPr>
      </w:pPr>
      <w:r w:rsidRPr="00821130">
        <w:rPr>
          <w:sz w:val="22"/>
          <w:szCs w:val="22"/>
        </w:rPr>
        <w:t xml:space="preserve">ANNEXURE </w:t>
      </w:r>
      <w:r w:rsidR="00A05B23">
        <w:rPr>
          <w:sz w:val="22"/>
          <w:szCs w:val="22"/>
        </w:rPr>
        <w:t>I</w:t>
      </w:r>
      <w:r w:rsidRPr="00821130">
        <w:rPr>
          <w:sz w:val="22"/>
          <w:szCs w:val="22"/>
        </w:rPr>
        <w:t>V</w:t>
      </w:r>
    </w:p>
    <w:p w:rsidR="00DE4E57" w:rsidRPr="00821130" w:rsidRDefault="00DE4E57" w:rsidP="00DE4E57">
      <w:pPr>
        <w:pStyle w:val="BodyText"/>
        <w:tabs>
          <w:tab w:val="left" w:pos="360"/>
        </w:tabs>
        <w:rPr>
          <w:rFonts w:ascii="Arial" w:hAnsi="Arial" w:cs="Arial"/>
          <w:b/>
          <w:sz w:val="22"/>
          <w:szCs w:val="22"/>
        </w:rPr>
      </w:pPr>
    </w:p>
    <w:p w:rsidR="00DE4E57" w:rsidRPr="00821130" w:rsidRDefault="00DE4E57" w:rsidP="00DE4E57">
      <w:pPr>
        <w:pStyle w:val="BodyText"/>
        <w:tabs>
          <w:tab w:val="left" w:pos="360"/>
        </w:tabs>
        <w:rPr>
          <w:rFonts w:ascii="Arial" w:hAnsi="Arial" w:cs="Arial"/>
          <w:bCs/>
          <w:sz w:val="22"/>
          <w:szCs w:val="22"/>
        </w:rPr>
      </w:pPr>
      <w:r w:rsidRPr="00821130">
        <w:rPr>
          <w:rFonts w:ascii="Arial" w:hAnsi="Arial" w:cs="Arial"/>
          <w:bCs/>
          <w:sz w:val="22"/>
          <w:szCs w:val="22"/>
        </w:rPr>
        <w:t xml:space="preserve">Details of Capital evolution: </w:t>
      </w:r>
    </w:p>
    <w:p w:rsidR="00DE4E57" w:rsidRPr="00821130" w:rsidRDefault="00DE4E57" w:rsidP="00DE4E57">
      <w:pPr>
        <w:pStyle w:val="BodyText"/>
        <w:tabs>
          <w:tab w:val="left" w:pos="360"/>
        </w:tabs>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2"/>
        <w:gridCol w:w="1555"/>
        <w:gridCol w:w="1235"/>
        <w:gridCol w:w="1244"/>
        <w:gridCol w:w="1785"/>
        <w:gridCol w:w="2301"/>
      </w:tblGrid>
      <w:tr w:rsidR="00DE4E57" w:rsidRPr="00821130" w:rsidTr="002A31EF">
        <w:tc>
          <w:tcPr>
            <w:tcW w:w="1134" w:type="dxa"/>
          </w:tcPr>
          <w:p w:rsidR="00DE4E57" w:rsidRPr="00821130" w:rsidRDefault="00DE4E57" w:rsidP="002A31EF">
            <w:pPr>
              <w:jc w:val="center"/>
              <w:rPr>
                <w:rFonts w:ascii="Arial" w:hAnsi="Arial" w:cs="Arial"/>
                <w:sz w:val="22"/>
                <w:szCs w:val="22"/>
              </w:rPr>
            </w:pPr>
            <w:r w:rsidRPr="00821130">
              <w:rPr>
                <w:rFonts w:ascii="Arial" w:hAnsi="Arial" w:cs="Arial"/>
                <w:sz w:val="22"/>
                <w:szCs w:val="22"/>
              </w:rPr>
              <w:t>Date of Issue</w:t>
            </w:r>
          </w:p>
        </w:tc>
        <w:tc>
          <w:tcPr>
            <w:tcW w:w="1576" w:type="dxa"/>
          </w:tcPr>
          <w:p w:rsidR="00DE4E57" w:rsidRPr="00821130" w:rsidRDefault="00DE4E57" w:rsidP="002A31EF">
            <w:pPr>
              <w:jc w:val="center"/>
              <w:rPr>
                <w:rFonts w:ascii="Arial" w:hAnsi="Arial" w:cs="Arial"/>
                <w:sz w:val="22"/>
                <w:szCs w:val="22"/>
              </w:rPr>
            </w:pPr>
            <w:r w:rsidRPr="00821130">
              <w:rPr>
                <w:rFonts w:ascii="Arial" w:hAnsi="Arial" w:cs="Arial"/>
                <w:sz w:val="22"/>
                <w:szCs w:val="22"/>
              </w:rPr>
              <w:t>No. of shares issued</w:t>
            </w:r>
          </w:p>
        </w:tc>
        <w:tc>
          <w:tcPr>
            <w:tcW w:w="1250" w:type="dxa"/>
          </w:tcPr>
          <w:p w:rsidR="00DE4E57" w:rsidRPr="00821130" w:rsidRDefault="00DE4E57" w:rsidP="002A31EF">
            <w:pPr>
              <w:jc w:val="center"/>
              <w:rPr>
                <w:rFonts w:ascii="Arial" w:hAnsi="Arial" w:cs="Arial"/>
                <w:sz w:val="22"/>
                <w:szCs w:val="22"/>
              </w:rPr>
            </w:pPr>
            <w:r w:rsidRPr="00821130">
              <w:rPr>
                <w:rFonts w:ascii="Arial" w:hAnsi="Arial" w:cs="Arial"/>
                <w:sz w:val="22"/>
                <w:szCs w:val="22"/>
              </w:rPr>
              <w:t>Issue Price (</w:t>
            </w:r>
            <w:proofErr w:type="spellStart"/>
            <w:r w:rsidRPr="00821130">
              <w:rPr>
                <w:rFonts w:ascii="Arial" w:hAnsi="Arial" w:cs="Arial"/>
                <w:sz w:val="22"/>
                <w:szCs w:val="22"/>
              </w:rPr>
              <w:t>Rs</w:t>
            </w:r>
            <w:proofErr w:type="spellEnd"/>
            <w:r w:rsidRPr="00821130">
              <w:rPr>
                <w:rFonts w:ascii="Arial" w:hAnsi="Arial" w:cs="Arial"/>
                <w:sz w:val="22"/>
                <w:szCs w:val="22"/>
              </w:rPr>
              <w:t>.)</w:t>
            </w:r>
          </w:p>
        </w:tc>
        <w:tc>
          <w:tcPr>
            <w:tcW w:w="1260" w:type="dxa"/>
          </w:tcPr>
          <w:p w:rsidR="00DE4E57" w:rsidRPr="00821130" w:rsidRDefault="00DE4E57" w:rsidP="002A31EF">
            <w:pPr>
              <w:jc w:val="center"/>
              <w:rPr>
                <w:rFonts w:ascii="Arial" w:hAnsi="Arial" w:cs="Arial"/>
                <w:sz w:val="22"/>
                <w:szCs w:val="22"/>
              </w:rPr>
            </w:pPr>
            <w:r w:rsidRPr="00821130">
              <w:rPr>
                <w:rFonts w:ascii="Arial" w:hAnsi="Arial" w:cs="Arial"/>
                <w:sz w:val="22"/>
                <w:szCs w:val="22"/>
              </w:rPr>
              <w:t>Type of Issue</w:t>
            </w:r>
          </w:p>
        </w:tc>
        <w:tc>
          <w:tcPr>
            <w:tcW w:w="1800" w:type="dxa"/>
          </w:tcPr>
          <w:p w:rsidR="00DE4E57" w:rsidRPr="00821130" w:rsidRDefault="00DE4E57" w:rsidP="002A31EF">
            <w:pPr>
              <w:jc w:val="center"/>
              <w:rPr>
                <w:rFonts w:ascii="Arial" w:hAnsi="Arial" w:cs="Arial"/>
                <w:sz w:val="22"/>
                <w:szCs w:val="22"/>
              </w:rPr>
            </w:pPr>
            <w:r w:rsidRPr="00821130">
              <w:rPr>
                <w:rFonts w:ascii="Arial" w:hAnsi="Arial" w:cs="Arial"/>
                <w:sz w:val="22"/>
                <w:szCs w:val="22"/>
              </w:rPr>
              <w:t>Cumulative  capital (No of shares)</w:t>
            </w:r>
          </w:p>
        </w:tc>
        <w:tc>
          <w:tcPr>
            <w:tcW w:w="2340" w:type="dxa"/>
          </w:tcPr>
          <w:p w:rsidR="00DE4E57" w:rsidRPr="00821130" w:rsidRDefault="00DE4E57" w:rsidP="002A31EF">
            <w:pPr>
              <w:jc w:val="center"/>
              <w:rPr>
                <w:rFonts w:ascii="Arial" w:hAnsi="Arial" w:cs="Arial"/>
                <w:sz w:val="22"/>
                <w:szCs w:val="22"/>
              </w:rPr>
            </w:pPr>
            <w:r w:rsidRPr="00821130">
              <w:rPr>
                <w:rFonts w:ascii="Arial" w:hAnsi="Arial" w:cs="Arial"/>
                <w:sz w:val="22"/>
                <w:szCs w:val="22"/>
              </w:rPr>
              <w:t>Whether listed, if not listed, give reasons thereof</w:t>
            </w:r>
          </w:p>
        </w:tc>
      </w:tr>
      <w:tr w:rsidR="00DE4E57" w:rsidRPr="00821130" w:rsidTr="002A31EF">
        <w:tc>
          <w:tcPr>
            <w:tcW w:w="1134" w:type="dxa"/>
          </w:tcPr>
          <w:p w:rsidR="00DE4E57" w:rsidRPr="00821130" w:rsidRDefault="00DE4E57" w:rsidP="002A31EF">
            <w:pPr>
              <w:jc w:val="both"/>
              <w:rPr>
                <w:rFonts w:ascii="Arial" w:hAnsi="Arial" w:cs="Arial"/>
                <w:sz w:val="22"/>
                <w:szCs w:val="22"/>
              </w:rPr>
            </w:pPr>
          </w:p>
        </w:tc>
        <w:tc>
          <w:tcPr>
            <w:tcW w:w="1576" w:type="dxa"/>
          </w:tcPr>
          <w:p w:rsidR="00DE4E57" w:rsidRPr="00821130" w:rsidRDefault="00DE4E57" w:rsidP="002A31EF">
            <w:pPr>
              <w:jc w:val="both"/>
              <w:rPr>
                <w:rFonts w:ascii="Arial" w:hAnsi="Arial" w:cs="Arial"/>
                <w:sz w:val="22"/>
                <w:szCs w:val="22"/>
              </w:rPr>
            </w:pPr>
          </w:p>
        </w:tc>
        <w:tc>
          <w:tcPr>
            <w:tcW w:w="1250" w:type="dxa"/>
          </w:tcPr>
          <w:p w:rsidR="00DE4E57" w:rsidRPr="00821130" w:rsidRDefault="00DE4E57" w:rsidP="002A31EF">
            <w:pPr>
              <w:jc w:val="both"/>
              <w:rPr>
                <w:rFonts w:ascii="Arial" w:hAnsi="Arial" w:cs="Arial"/>
                <w:sz w:val="22"/>
                <w:szCs w:val="22"/>
              </w:rPr>
            </w:pPr>
          </w:p>
        </w:tc>
        <w:tc>
          <w:tcPr>
            <w:tcW w:w="1260" w:type="dxa"/>
          </w:tcPr>
          <w:p w:rsidR="00DE4E57" w:rsidRPr="00821130" w:rsidRDefault="00DE4E57" w:rsidP="002A31EF">
            <w:pPr>
              <w:jc w:val="both"/>
              <w:rPr>
                <w:rFonts w:ascii="Arial" w:hAnsi="Arial" w:cs="Arial"/>
                <w:sz w:val="22"/>
                <w:szCs w:val="22"/>
              </w:rPr>
            </w:pPr>
          </w:p>
        </w:tc>
        <w:tc>
          <w:tcPr>
            <w:tcW w:w="1800" w:type="dxa"/>
          </w:tcPr>
          <w:p w:rsidR="00DE4E57" w:rsidRPr="00821130" w:rsidRDefault="00DE4E57" w:rsidP="002A31EF">
            <w:pPr>
              <w:jc w:val="both"/>
              <w:rPr>
                <w:rFonts w:ascii="Arial" w:hAnsi="Arial" w:cs="Arial"/>
                <w:sz w:val="22"/>
                <w:szCs w:val="22"/>
              </w:rPr>
            </w:pPr>
          </w:p>
        </w:tc>
        <w:tc>
          <w:tcPr>
            <w:tcW w:w="2340" w:type="dxa"/>
          </w:tcPr>
          <w:p w:rsidR="00DE4E57" w:rsidRPr="00821130" w:rsidRDefault="00DE4E57" w:rsidP="002A31EF">
            <w:pPr>
              <w:jc w:val="both"/>
              <w:rPr>
                <w:rFonts w:ascii="Arial" w:hAnsi="Arial" w:cs="Arial"/>
                <w:sz w:val="22"/>
                <w:szCs w:val="22"/>
              </w:rPr>
            </w:pPr>
          </w:p>
        </w:tc>
      </w:tr>
      <w:tr w:rsidR="00DE4E57" w:rsidRPr="00821130" w:rsidTr="002A31EF">
        <w:tc>
          <w:tcPr>
            <w:tcW w:w="1134" w:type="dxa"/>
          </w:tcPr>
          <w:p w:rsidR="00DE4E57" w:rsidRPr="00821130" w:rsidRDefault="00DE4E57" w:rsidP="002A31EF">
            <w:pPr>
              <w:jc w:val="both"/>
              <w:rPr>
                <w:rFonts w:ascii="Arial" w:hAnsi="Arial" w:cs="Arial"/>
                <w:sz w:val="22"/>
                <w:szCs w:val="22"/>
              </w:rPr>
            </w:pPr>
          </w:p>
        </w:tc>
        <w:tc>
          <w:tcPr>
            <w:tcW w:w="1576" w:type="dxa"/>
          </w:tcPr>
          <w:p w:rsidR="00DE4E57" w:rsidRPr="00821130" w:rsidRDefault="00DE4E57" w:rsidP="002A31EF">
            <w:pPr>
              <w:jc w:val="both"/>
              <w:rPr>
                <w:rFonts w:ascii="Arial" w:hAnsi="Arial" w:cs="Arial"/>
                <w:sz w:val="22"/>
                <w:szCs w:val="22"/>
              </w:rPr>
            </w:pPr>
          </w:p>
        </w:tc>
        <w:tc>
          <w:tcPr>
            <w:tcW w:w="1250" w:type="dxa"/>
          </w:tcPr>
          <w:p w:rsidR="00DE4E57" w:rsidRPr="00821130" w:rsidRDefault="00DE4E57" w:rsidP="002A31EF">
            <w:pPr>
              <w:jc w:val="both"/>
              <w:rPr>
                <w:rFonts w:ascii="Arial" w:hAnsi="Arial" w:cs="Arial"/>
                <w:sz w:val="22"/>
                <w:szCs w:val="22"/>
              </w:rPr>
            </w:pPr>
          </w:p>
        </w:tc>
        <w:tc>
          <w:tcPr>
            <w:tcW w:w="1260" w:type="dxa"/>
          </w:tcPr>
          <w:p w:rsidR="00DE4E57" w:rsidRPr="00821130" w:rsidRDefault="00DE4E57" w:rsidP="002A31EF">
            <w:pPr>
              <w:jc w:val="both"/>
              <w:rPr>
                <w:rFonts w:ascii="Arial" w:hAnsi="Arial" w:cs="Arial"/>
                <w:sz w:val="22"/>
                <w:szCs w:val="22"/>
              </w:rPr>
            </w:pPr>
          </w:p>
        </w:tc>
        <w:tc>
          <w:tcPr>
            <w:tcW w:w="1800" w:type="dxa"/>
          </w:tcPr>
          <w:p w:rsidR="00DE4E57" w:rsidRPr="00821130" w:rsidRDefault="00DE4E57" w:rsidP="002A31EF">
            <w:pPr>
              <w:jc w:val="both"/>
              <w:rPr>
                <w:rFonts w:ascii="Arial" w:hAnsi="Arial" w:cs="Arial"/>
                <w:sz w:val="22"/>
                <w:szCs w:val="22"/>
              </w:rPr>
            </w:pPr>
          </w:p>
        </w:tc>
        <w:tc>
          <w:tcPr>
            <w:tcW w:w="2340" w:type="dxa"/>
          </w:tcPr>
          <w:p w:rsidR="00DE4E57" w:rsidRPr="00821130" w:rsidRDefault="00DE4E57" w:rsidP="002A31EF">
            <w:pPr>
              <w:jc w:val="both"/>
              <w:rPr>
                <w:rFonts w:ascii="Arial" w:hAnsi="Arial" w:cs="Arial"/>
                <w:sz w:val="22"/>
                <w:szCs w:val="22"/>
              </w:rPr>
            </w:pPr>
          </w:p>
        </w:tc>
      </w:tr>
      <w:tr w:rsidR="00DE4E57" w:rsidRPr="00821130" w:rsidTr="002A31EF">
        <w:tc>
          <w:tcPr>
            <w:tcW w:w="1134" w:type="dxa"/>
          </w:tcPr>
          <w:p w:rsidR="00DE4E57" w:rsidRPr="00821130" w:rsidRDefault="00DE4E57" w:rsidP="002A31EF">
            <w:pPr>
              <w:jc w:val="both"/>
              <w:rPr>
                <w:rFonts w:ascii="Arial" w:hAnsi="Arial" w:cs="Arial"/>
                <w:sz w:val="22"/>
                <w:szCs w:val="22"/>
              </w:rPr>
            </w:pPr>
          </w:p>
        </w:tc>
        <w:tc>
          <w:tcPr>
            <w:tcW w:w="1576" w:type="dxa"/>
          </w:tcPr>
          <w:p w:rsidR="00DE4E57" w:rsidRPr="00821130" w:rsidRDefault="00DE4E57" w:rsidP="002A31EF">
            <w:pPr>
              <w:jc w:val="both"/>
              <w:rPr>
                <w:rFonts w:ascii="Arial" w:hAnsi="Arial" w:cs="Arial"/>
                <w:sz w:val="22"/>
                <w:szCs w:val="22"/>
              </w:rPr>
            </w:pPr>
          </w:p>
        </w:tc>
        <w:tc>
          <w:tcPr>
            <w:tcW w:w="1250" w:type="dxa"/>
          </w:tcPr>
          <w:p w:rsidR="00DE4E57" w:rsidRPr="00821130" w:rsidRDefault="00DE4E57" w:rsidP="002A31EF">
            <w:pPr>
              <w:jc w:val="both"/>
              <w:rPr>
                <w:rFonts w:ascii="Arial" w:hAnsi="Arial" w:cs="Arial"/>
                <w:sz w:val="22"/>
                <w:szCs w:val="22"/>
              </w:rPr>
            </w:pPr>
          </w:p>
        </w:tc>
        <w:tc>
          <w:tcPr>
            <w:tcW w:w="1260" w:type="dxa"/>
          </w:tcPr>
          <w:p w:rsidR="00DE4E57" w:rsidRPr="00821130" w:rsidRDefault="00DE4E57" w:rsidP="002A31EF">
            <w:pPr>
              <w:jc w:val="both"/>
              <w:rPr>
                <w:rFonts w:ascii="Arial" w:hAnsi="Arial" w:cs="Arial"/>
                <w:sz w:val="22"/>
                <w:szCs w:val="22"/>
              </w:rPr>
            </w:pPr>
          </w:p>
        </w:tc>
        <w:tc>
          <w:tcPr>
            <w:tcW w:w="1800" w:type="dxa"/>
          </w:tcPr>
          <w:p w:rsidR="00DE4E57" w:rsidRPr="00821130" w:rsidRDefault="00DE4E57" w:rsidP="002A31EF">
            <w:pPr>
              <w:jc w:val="both"/>
              <w:rPr>
                <w:rFonts w:ascii="Arial" w:hAnsi="Arial" w:cs="Arial"/>
                <w:sz w:val="22"/>
                <w:szCs w:val="22"/>
              </w:rPr>
            </w:pPr>
          </w:p>
        </w:tc>
        <w:tc>
          <w:tcPr>
            <w:tcW w:w="2340" w:type="dxa"/>
          </w:tcPr>
          <w:p w:rsidR="00DE4E57" w:rsidRPr="00821130" w:rsidRDefault="00DE4E57" w:rsidP="002A31EF">
            <w:pPr>
              <w:jc w:val="both"/>
              <w:rPr>
                <w:rFonts w:ascii="Arial" w:hAnsi="Arial" w:cs="Arial"/>
                <w:sz w:val="22"/>
                <w:szCs w:val="22"/>
              </w:rPr>
            </w:pPr>
          </w:p>
        </w:tc>
      </w:tr>
      <w:tr w:rsidR="00DE4E57" w:rsidRPr="00821130" w:rsidTr="002A31EF">
        <w:tc>
          <w:tcPr>
            <w:tcW w:w="1134" w:type="dxa"/>
          </w:tcPr>
          <w:p w:rsidR="00DE4E57" w:rsidRPr="00821130" w:rsidRDefault="00DE4E57" w:rsidP="002A31EF">
            <w:pPr>
              <w:jc w:val="both"/>
              <w:rPr>
                <w:rFonts w:ascii="Arial" w:hAnsi="Arial" w:cs="Arial"/>
                <w:sz w:val="22"/>
                <w:szCs w:val="22"/>
              </w:rPr>
            </w:pPr>
          </w:p>
        </w:tc>
        <w:tc>
          <w:tcPr>
            <w:tcW w:w="1576" w:type="dxa"/>
          </w:tcPr>
          <w:p w:rsidR="00DE4E57" w:rsidRPr="00821130" w:rsidRDefault="00DE4E57" w:rsidP="002A31EF">
            <w:pPr>
              <w:jc w:val="both"/>
              <w:rPr>
                <w:rFonts w:ascii="Arial" w:hAnsi="Arial" w:cs="Arial"/>
                <w:sz w:val="22"/>
                <w:szCs w:val="22"/>
              </w:rPr>
            </w:pPr>
          </w:p>
        </w:tc>
        <w:tc>
          <w:tcPr>
            <w:tcW w:w="1250" w:type="dxa"/>
          </w:tcPr>
          <w:p w:rsidR="00DE4E57" w:rsidRPr="00821130" w:rsidRDefault="00DE4E57" w:rsidP="002A31EF">
            <w:pPr>
              <w:jc w:val="both"/>
              <w:rPr>
                <w:rFonts w:ascii="Arial" w:hAnsi="Arial" w:cs="Arial"/>
                <w:sz w:val="22"/>
                <w:szCs w:val="22"/>
              </w:rPr>
            </w:pPr>
          </w:p>
        </w:tc>
        <w:tc>
          <w:tcPr>
            <w:tcW w:w="1260" w:type="dxa"/>
          </w:tcPr>
          <w:p w:rsidR="00DE4E57" w:rsidRPr="00821130" w:rsidRDefault="00DE4E57" w:rsidP="002A31EF">
            <w:pPr>
              <w:jc w:val="both"/>
              <w:rPr>
                <w:rFonts w:ascii="Arial" w:hAnsi="Arial" w:cs="Arial"/>
                <w:sz w:val="22"/>
                <w:szCs w:val="22"/>
              </w:rPr>
            </w:pPr>
          </w:p>
        </w:tc>
        <w:tc>
          <w:tcPr>
            <w:tcW w:w="1800" w:type="dxa"/>
          </w:tcPr>
          <w:p w:rsidR="00DE4E57" w:rsidRPr="00821130" w:rsidRDefault="00DE4E57" w:rsidP="002A31EF">
            <w:pPr>
              <w:jc w:val="both"/>
              <w:rPr>
                <w:rFonts w:ascii="Arial" w:hAnsi="Arial" w:cs="Arial"/>
                <w:sz w:val="22"/>
                <w:szCs w:val="22"/>
              </w:rPr>
            </w:pPr>
          </w:p>
        </w:tc>
        <w:tc>
          <w:tcPr>
            <w:tcW w:w="2340" w:type="dxa"/>
          </w:tcPr>
          <w:p w:rsidR="00DE4E57" w:rsidRPr="00821130" w:rsidRDefault="00DE4E57" w:rsidP="002A31EF">
            <w:pPr>
              <w:jc w:val="both"/>
              <w:rPr>
                <w:rFonts w:ascii="Arial" w:hAnsi="Arial" w:cs="Arial"/>
                <w:sz w:val="22"/>
                <w:szCs w:val="22"/>
              </w:rPr>
            </w:pPr>
          </w:p>
        </w:tc>
      </w:tr>
      <w:tr w:rsidR="00DE4E57" w:rsidRPr="00821130" w:rsidTr="002A31EF">
        <w:tc>
          <w:tcPr>
            <w:tcW w:w="1134" w:type="dxa"/>
          </w:tcPr>
          <w:p w:rsidR="00DE4E57" w:rsidRPr="00821130" w:rsidRDefault="00DE4E57" w:rsidP="002A31EF">
            <w:pPr>
              <w:jc w:val="both"/>
              <w:rPr>
                <w:rFonts w:ascii="Arial" w:hAnsi="Arial" w:cs="Arial"/>
                <w:sz w:val="22"/>
                <w:szCs w:val="22"/>
              </w:rPr>
            </w:pPr>
          </w:p>
        </w:tc>
        <w:tc>
          <w:tcPr>
            <w:tcW w:w="1576" w:type="dxa"/>
          </w:tcPr>
          <w:p w:rsidR="00DE4E57" w:rsidRPr="00821130" w:rsidRDefault="00DE4E57" w:rsidP="002A31EF">
            <w:pPr>
              <w:jc w:val="both"/>
              <w:rPr>
                <w:rFonts w:ascii="Arial" w:hAnsi="Arial" w:cs="Arial"/>
                <w:sz w:val="22"/>
                <w:szCs w:val="22"/>
              </w:rPr>
            </w:pPr>
          </w:p>
        </w:tc>
        <w:tc>
          <w:tcPr>
            <w:tcW w:w="1250" w:type="dxa"/>
          </w:tcPr>
          <w:p w:rsidR="00DE4E57" w:rsidRPr="00821130" w:rsidRDefault="00DE4E57" w:rsidP="002A31EF">
            <w:pPr>
              <w:jc w:val="both"/>
              <w:rPr>
                <w:rFonts w:ascii="Arial" w:hAnsi="Arial" w:cs="Arial"/>
                <w:sz w:val="22"/>
                <w:szCs w:val="22"/>
              </w:rPr>
            </w:pPr>
          </w:p>
        </w:tc>
        <w:tc>
          <w:tcPr>
            <w:tcW w:w="1260" w:type="dxa"/>
          </w:tcPr>
          <w:p w:rsidR="00DE4E57" w:rsidRPr="00821130" w:rsidRDefault="00DE4E57" w:rsidP="002A31EF">
            <w:pPr>
              <w:jc w:val="both"/>
              <w:rPr>
                <w:rFonts w:ascii="Arial" w:hAnsi="Arial" w:cs="Arial"/>
                <w:sz w:val="22"/>
                <w:szCs w:val="22"/>
              </w:rPr>
            </w:pPr>
          </w:p>
        </w:tc>
        <w:tc>
          <w:tcPr>
            <w:tcW w:w="1800" w:type="dxa"/>
          </w:tcPr>
          <w:p w:rsidR="00DE4E57" w:rsidRPr="00821130" w:rsidRDefault="00DE4E57" w:rsidP="002A31EF">
            <w:pPr>
              <w:jc w:val="both"/>
              <w:rPr>
                <w:rFonts w:ascii="Arial" w:hAnsi="Arial" w:cs="Arial"/>
                <w:sz w:val="22"/>
                <w:szCs w:val="22"/>
              </w:rPr>
            </w:pPr>
          </w:p>
        </w:tc>
        <w:tc>
          <w:tcPr>
            <w:tcW w:w="2340" w:type="dxa"/>
          </w:tcPr>
          <w:p w:rsidR="00DE4E57" w:rsidRPr="00821130" w:rsidRDefault="00DE4E57" w:rsidP="002A31EF">
            <w:pPr>
              <w:jc w:val="both"/>
              <w:rPr>
                <w:rFonts w:ascii="Arial" w:hAnsi="Arial" w:cs="Arial"/>
                <w:sz w:val="22"/>
                <w:szCs w:val="22"/>
              </w:rPr>
            </w:pPr>
          </w:p>
        </w:tc>
      </w:tr>
    </w:tbl>
    <w:p w:rsidR="00DE4E57" w:rsidRPr="00821130" w:rsidRDefault="00DE4E57" w:rsidP="00DE4E57">
      <w:pPr>
        <w:pStyle w:val="BodyText"/>
        <w:tabs>
          <w:tab w:val="left" w:pos="360"/>
        </w:tabs>
        <w:rPr>
          <w:rFonts w:ascii="Arial" w:hAnsi="Arial" w:cs="Arial"/>
          <w:b/>
          <w:sz w:val="22"/>
          <w:szCs w:val="22"/>
        </w:rPr>
      </w:pPr>
    </w:p>
    <w:p w:rsidR="00DE4E57" w:rsidRPr="00821130" w:rsidRDefault="00DE4E57" w:rsidP="00DE4E57">
      <w:pPr>
        <w:pStyle w:val="BodyText"/>
        <w:tabs>
          <w:tab w:val="left" w:pos="360"/>
        </w:tabs>
        <w:rPr>
          <w:rFonts w:ascii="Arial" w:hAnsi="Arial" w:cs="Arial"/>
          <w:b/>
          <w:sz w:val="22"/>
          <w:szCs w:val="22"/>
        </w:rPr>
      </w:pPr>
    </w:p>
    <w:p w:rsidR="00DE4E57" w:rsidRPr="00821130" w:rsidRDefault="00DE4E57" w:rsidP="00DE4E57">
      <w:pPr>
        <w:pStyle w:val="BodyText"/>
        <w:tabs>
          <w:tab w:val="left" w:pos="360"/>
        </w:tabs>
        <w:rPr>
          <w:rFonts w:ascii="Arial" w:hAnsi="Arial" w:cs="Arial"/>
          <w:b/>
          <w:sz w:val="22"/>
          <w:szCs w:val="22"/>
        </w:rPr>
      </w:pPr>
    </w:p>
    <w:p w:rsidR="00DE4E57" w:rsidRPr="00821130" w:rsidRDefault="00DE4E57" w:rsidP="00DE4E57">
      <w:pPr>
        <w:jc w:val="both"/>
        <w:rPr>
          <w:rFonts w:ascii="Arial" w:hAnsi="Arial" w:cs="Arial"/>
          <w:sz w:val="22"/>
          <w:szCs w:val="22"/>
        </w:rPr>
      </w:pPr>
    </w:p>
    <w:p w:rsidR="00DE4E57" w:rsidRPr="00821130" w:rsidRDefault="00DE4E57" w:rsidP="00DE4E57">
      <w:pPr>
        <w:widowControl w:val="0"/>
        <w:tabs>
          <w:tab w:val="left" w:pos="810"/>
          <w:tab w:val="left" w:pos="1080"/>
        </w:tabs>
        <w:jc w:val="both"/>
        <w:rPr>
          <w:rFonts w:ascii="Arial" w:hAnsi="Arial" w:cs="Arial"/>
          <w:sz w:val="22"/>
          <w:szCs w:val="22"/>
        </w:rPr>
      </w:pPr>
    </w:p>
    <w:p w:rsidR="00AD0927" w:rsidRDefault="00863E6D"/>
    <w:sectPr w:rsidR="00AD0927">
      <w:pgSz w:w="12240" w:h="17280" w:code="291"/>
      <w:pgMar w:top="1440" w:right="1152" w:bottom="115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F1EC2"/>
    <w:multiLevelType w:val="hybridMultilevel"/>
    <w:tmpl w:val="558E984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F1507D"/>
    <w:multiLevelType w:val="hybridMultilevel"/>
    <w:tmpl w:val="4814B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986012A"/>
    <w:multiLevelType w:val="hybridMultilevel"/>
    <w:tmpl w:val="C53062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DDE3BFB"/>
    <w:multiLevelType w:val="hybridMultilevel"/>
    <w:tmpl w:val="848C533E"/>
    <w:lvl w:ilvl="0" w:tplc="81784088">
      <w:start w:val="4"/>
      <w:numFmt w:val="decimal"/>
      <w:lvlText w:val="%1."/>
      <w:lvlJc w:val="left"/>
      <w:pPr>
        <w:tabs>
          <w:tab w:val="num" w:pos="360"/>
        </w:tabs>
        <w:ind w:left="360" w:hanging="360"/>
      </w:pPr>
      <w:rPr>
        <w:rFonts w:hint="default"/>
      </w:rPr>
    </w:lvl>
    <w:lvl w:ilvl="1" w:tplc="CC9CF4B6">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 w15:restartNumberingAfterBreak="0">
    <w:nsid w:val="760C6FD9"/>
    <w:multiLevelType w:val="hybridMultilevel"/>
    <w:tmpl w:val="389E5B0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31F"/>
    <w:rsid w:val="0016031F"/>
    <w:rsid w:val="00863E6D"/>
    <w:rsid w:val="008B0947"/>
    <w:rsid w:val="00945675"/>
    <w:rsid w:val="00A05B23"/>
    <w:rsid w:val="00BC041B"/>
    <w:rsid w:val="00DE4E5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1A133E-BCEB-4ECD-AE17-55F64CB0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E57"/>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DE4E57"/>
    <w:pPr>
      <w:keepNext/>
      <w:spacing w:before="240" w:after="60"/>
      <w:outlineLvl w:val="1"/>
    </w:pPr>
    <w:rPr>
      <w:rFonts w:ascii="Book Antiqua" w:hAnsi="Book Antiqua"/>
      <w:b/>
      <w:szCs w:val="20"/>
    </w:rPr>
  </w:style>
  <w:style w:type="paragraph" w:styleId="Heading3">
    <w:name w:val="heading 3"/>
    <w:basedOn w:val="Normal"/>
    <w:next w:val="Normal"/>
    <w:link w:val="Heading3Char"/>
    <w:qFormat/>
    <w:rsid w:val="00DE4E57"/>
    <w:pPr>
      <w:keepNext/>
      <w:jc w:val="right"/>
      <w:outlineLvl w:val="2"/>
    </w:pPr>
    <w:rPr>
      <w:rFonts w:ascii="Century Gothic" w:hAnsi="Century Gothic"/>
      <w:b/>
      <w:szCs w:val="20"/>
    </w:rPr>
  </w:style>
  <w:style w:type="paragraph" w:styleId="Heading8">
    <w:name w:val="heading 8"/>
    <w:basedOn w:val="Normal"/>
    <w:next w:val="Normal"/>
    <w:link w:val="Heading8Char"/>
    <w:qFormat/>
    <w:rsid w:val="00DE4E57"/>
    <w:pPr>
      <w:keepNext/>
      <w:jc w:val="right"/>
      <w:outlineLvl w:val="7"/>
    </w:pPr>
    <w:rPr>
      <w:rFonts w:ascii="Arial" w:hAnsi="Arial" w:cs="Arial"/>
      <w:b/>
      <w:bCs/>
      <w:sz w:val="23"/>
    </w:rPr>
  </w:style>
  <w:style w:type="paragraph" w:styleId="Heading9">
    <w:name w:val="heading 9"/>
    <w:basedOn w:val="Normal"/>
    <w:next w:val="Normal"/>
    <w:link w:val="Heading9Char"/>
    <w:qFormat/>
    <w:rsid w:val="00DE4E57"/>
    <w:pPr>
      <w:keepNext/>
      <w:jc w:val="center"/>
      <w:outlineLvl w:val="8"/>
    </w:pPr>
    <w:rPr>
      <w:rFonts w:ascii="Arial" w:hAnsi="Arial" w:cs="Arial"/>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E4E57"/>
    <w:rPr>
      <w:rFonts w:ascii="Book Antiqua" w:eastAsia="Times New Roman" w:hAnsi="Book Antiqua" w:cs="Times New Roman"/>
      <w:b/>
      <w:sz w:val="24"/>
      <w:szCs w:val="20"/>
      <w:lang w:val="en-US"/>
    </w:rPr>
  </w:style>
  <w:style w:type="character" w:customStyle="1" w:styleId="Heading3Char">
    <w:name w:val="Heading 3 Char"/>
    <w:basedOn w:val="DefaultParagraphFont"/>
    <w:link w:val="Heading3"/>
    <w:rsid w:val="00DE4E57"/>
    <w:rPr>
      <w:rFonts w:ascii="Century Gothic" w:eastAsia="Times New Roman" w:hAnsi="Century Gothic" w:cs="Times New Roman"/>
      <w:b/>
      <w:sz w:val="24"/>
      <w:szCs w:val="20"/>
      <w:lang w:val="en-US"/>
    </w:rPr>
  </w:style>
  <w:style w:type="character" w:customStyle="1" w:styleId="Heading8Char">
    <w:name w:val="Heading 8 Char"/>
    <w:basedOn w:val="DefaultParagraphFont"/>
    <w:link w:val="Heading8"/>
    <w:rsid w:val="00DE4E57"/>
    <w:rPr>
      <w:rFonts w:ascii="Arial" w:eastAsia="Times New Roman" w:hAnsi="Arial" w:cs="Arial"/>
      <w:b/>
      <w:bCs/>
      <w:sz w:val="23"/>
      <w:szCs w:val="24"/>
      <w:lang w:val="en-US"/>
    </w:rPr>
  </w:style>
  <w:style w:type="character" w:customStyle="1" w:styleId="Heading9Char">
    <w:name w:val="Heading 9 Char"/>
    <w:basedOn w:val="DefaultParagraphFont"/>
    <w:link w:val="Heading9"/>
    <w:rsid w:val="00DE4E57"/>
    <w:rPr>
      <w:rFonts w:ascii="Arial" w:eastAsia="Times New Roman" w:hAnsi="Arial" w:cs="Arial"/>
      <w:b/>
      <w:bCs/>
      <w:sz w:val="23"/>
      <w:szCs w:val="24"/>
      <w:lang w:val="en-US"/>
    </w:rPr>
  </w:style>
  <w:style w:type="paragraph" w:styleId="BodyText">
    <w:name w:val="Body Text"/>
    <w:aliases w:val="bt,Body,OC Body Text,heading3,TABLE TEXT,body text,Body Text Char1,Body Text Char Char,bt1,TABLE TEXT1,body text1,Body Text Char11,Body Text Char Char1"/>
    <w:basedOn w:val="Normal"/>
    <w:link w:val="BodyTextChar"/>
    <w:rsid w:val="00DE4E57"/>
    <w:pPr>
      <w:ind w:right="-72"/>
      <w:jc w:val="both"/>
    </w:pPr>
    <w:rPr>
      <w:szCs w:val="20"/>
    </w:rPr>
  </w:style>
  <w:style w:type="character" w:customStyle="1" w:styleId="BodyTextChar">
    <w:name w:val="Body Text Char"/>
    <w:aliases w:val="bt Char,Body Char,OC Body Text Char,heading3 Char,TABLE TEXT Char,body text Char,Body Text Char1 Char,Body Text Char Char Char,bt1 Char,TABLE TEXT1 Char,body text1 Char,Body Text Char11 Char,Body Text Char Char1 Char"/>
    <w:basedOn w:val="DefaultParagraphFont"/>
    <w:link w:val="BodyText"/>
    <w:rsid w:val="00DE4E57"/>
    <w:rPr>
      <w:rFonts w:ascii="Times New Roman" w:eastAsia="Times New Roman" w:hAnsi="Times New Roman" w:cs="Times New Roman"/>
      <w:sz w:val="24"/>
      <w:szCs w:val="20"/>
      <w:lang w:val="en-US"/>
    </w:rPr>
  </w:style>
  <w:style w:type="paragraph" w:styleId="BodyText2">
    <w:name w:val="Body Text 2"/>
    <w:basedOn w:val="Normal"/>
    <w:link w:val="BodyText2Char"/>
    <w:rsid w:val="00DE4E57"/>
    <w:pPr>
      <w:ind w:right="18"/>
      <w:jc w:val="both"/>
    </w:pPr>
    <w:rPr>
      <w:rFonts w:ascii="Book Antiqua" w:hAnsi="Book Antiqua"/>
      <w:sz w:val="22"/>
      <w:szCs w:val="20"/>
    </w:rPr>
  </w:style>
  <w:style w:type="character" w:customStyle="1" w:styleId="BodyText2Char">
    <w:name w:val="Body Text 2 Char"/>
    <w:basedOn w:val="DefaultParagraphFont"/>
    <w:link w:val="BodyText2"/>
    <w:rsid w:val="00DE4E57"/>
    <w:rPr>
      <w:rFonts w:ascii="Book Antiqua" w:eastAsia="Times New Roman" w:hAnsi="Book Antiqua" w:cs="Times New Roman"/>
      <w:szCs w:val="20"/>
      <w:lang w:val="en-US"/>
    </w:rPr>
  </w:style>
  <w:style w:type="paragraph" w:styleId="BodyTextIndent">
    <w:name w:val="Body Text Indent"/>
    <w:basedOn w:val="Normal"/>
    <w:link w:val="BodyTextIndentChar"/>
    <w:rsid w:val="00DE4E57"/>
    <w:pPr>
      <w:tabs>
        <w:tab w:val="left" w:pos="360"/>
      </w:tabs>
      <w:autoSpaceDE w:val="0"/>
      <w:autoSpaceDN w:val="0"/>
      <w:adjustRightInd w:val="0"/>
      <w:ind w:left="360" w:hanging="360"/>
      <w:jc w:val="both"/>
    </w:pPr>
    <w:rPr>
      <w:rFonts w:ascii="Book Antiqua" w:hAnsi="Book Antiqua"/>
      <w:sz w:val="21"/>
      <w:szCs w:val="21"/>
    </w:rPr>
  </w:style>
  <w:style w:type="character" w:customStyle="1" w:styleId="BodyTextIndentChar">
    <w:name w:val="Body Text Indent Char"/>
    <w:basedOn w:val="DefaultParagraphFont"/>
    <w:link w:val="BodyTextIndent"/>
    <w:rsid w:val="00DE4E57"/>
    <w:rPr>
      <w:rFonts w:ascii="Book Antiqua" w:eastAsia="Times New Roman" w:hAnsi="Book Antiqua" w:cs="Times New Roman"/>
      <w:sz w:val="21"/>
      <w:szCs w:val="21"/>
      <w:lang w:val="en-US"/>
    </w:rPr>
  </w:style>
  <w:style w:type="paragraph" w:styleId="ListParagraph">
    <w:name w:val="List Paragraph"/>
    <w:basedOn w:val="Normal"/>
    <w:uiPriority w:val="34"/>
    <w:qFormat/>
    <w:rsid w:val="00DE4E5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49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1701</Words>
  <Characters>9702</Characters>
  <Application>Microsoft Office Word</Application>
  <DocSecurity>0</DocSecurity>
  <Lines>80</Lines>
  <Paragraphs>22</Paragraphs>
  <ScaleCrop>false</ScaleCrop>
  <Company/>
  <LinksUpToDate>false</LinksUpToDate>
  <CharactersWithSpaces>11381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chandrani</dc:creator>
  <cp:keywords/>
  <dc:description/>
  <cp:lastModifiedBy>chandrani</cp:lastModifiedBy>
  <cp:revision>6</cp:revision>
  <dcterms:created xsi:type="dcterms:W3CDTF">2016-05-10T18:21:00Z</dcterms:created>
  <dcterms:modified xsi:type="dcterms:W3CDTF">2016-05-10T19:12:00Z</dcterms:modified>
</cp:coreProperties>
</file>