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038" w:rsidRPr="00CD5672" w:rsidRDefault="002C4038">
      <w:pPr>
        <w:pStyle w:val="BodyText2"/>
        <w:rPr>
          <w:rFonts w:ascii="Arial" w:hAnsi="Arial" w:cs="Arial"/>
          <w:b/>
          <w:bCs/>
        </w:rPr>
      </w:pPr>
      <w:r w:rsidRPr="00CD5672">
        <w:rPr>
          <w:rFonts w:ascii="Arial" w:hAnsi="Arial" w:cs="Arial"/>
          <w:b/>
          <w:bCs/>
        </w:rPr>
        <w:t>Documents required for granting listing approvals, for the securities issued by the companies under Qualified Institutions Placement (QIPs) – Post Allotment</w:t>
      </w:r>
    </w:p>
    <w:p w:rsidR="002C4038" w:rsidRPr="00CD5672" w:rsidRDefault="002C4038">
      <w:pPr>
        <w:jc w:val="both"/>
        <w:rPr>
          <w:rFonts w:ascii="Arial" w:hAnsi="Arial" w:cs="Arial"/>
          <w:sz w:val="22"/>
          <w:szCs w:val="22"/>
        </w:rPr>
      </w:pPr>
    </w:p>
    <w:p w:rsidR="002C4038" w:rsidRPr="00CD5672" w:rsidRDefault="002C4038">
      <w:pPr>
        <w:jc w:val="both"/>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7938"/>
        <w:gridCol w:w="708"/>
      </w:tblGrid>
      <w:tr w:rsidR="002C4038" w:rsidRPr="00CD5672" w:rsidTr="001B2D9F">
        <w:tc>
          <w:tcPr>
            <w:tcW w:w="810" w:type="dxa"/>
          </w:tcPr>
          <w:p w:rsidR="002C4038" w:rsidRPr="00CD5672" w:rsidRDefault="002C4038">
            <w:pPr>
              <w:spacing w:before="60"/>
              <w:jc w:val="center"/>
              <w:rPr>
                <w:rFonts w:ascii="Arial" w:hAnsi="Arial" w:cs="Arial"/>
                <w:b/>
                <w:bCs/>
              </w:rPr>
            </w:pPr>
            <w:r w:rsidRPr="00CD5672">
              <w:rPr>
                <w:rFonts w:ascii="Arial" w:hAnsi="Arial" w:cs="Arial"/>
                <w:b/>
                <w:bCs/>
                <w:sz w:val="22"/>
                <w:szCs w:val="22"/>
              </w:rPr>
              <w:t>Sr. No.</w:t>
            </w:r>
          </w:p>
        </w:tc>
        <w:tc>
          <w:tcPr>
            <w:tcW w:w="7938" w:type="dxa"/>
          </w:tcPr>
          <w:p w:rsidR="002C4038" w:rsidRPr="00CD5672" w:rsidRDefault="002C4038">
            <w:pPr>
              <w:pStyle w:val="Heading3"/>
              <w:spacing w:before="60"/>
              <w:rPr>
                <w:sz w:val="22"/>
                <w:szCs w:val="22"/>
              </w:rPr>
            </w:pPr>
            <w:r w:rsidRPr="00CD5672">
              <w:rPr>
                <w:sz w:val="22"/>
                <w:szCs w:val="22"/>
              </w:rPr>
              <w:t xml:space="preserve">Documents to be submitted </w:t>
            </w:r>
          </w:p>
        </w:tc>
        <w:tc>
          <w:tcPr>
            <w:tcW w:w="708" w:type="dxa"/>
          </w:tcPr>
          <w:p w:rsidR="002C4038" w:rsidRPr="00CD5672" w:rsidRDefault="002C4038">
            <w:pPr>
              <w:spacing w:before="60"/>
              <w:jc w:val="center"/>
              <w:rPr>
                <w:rFonts w:ascii="Arial" w:hAnsi="Arial" w:cs="Arial"/>
                <w:b/>
                <w:bCs/>
              </w:rPr>
            </w:pPr>
            <w:r w:rsidRPr="00CD5672">
              <w:rPr>
                <w:rFonts w:ascii="Arial" w:hAnsi="Arial" w:cs="Arial"/>
                <w:b/>
                <w:bCs/>
                <w:sz w:val="22"/>
                <w:szCs w:val="22"/>
              </w:rPr>
              <w:t>Page Nos.</w:t>
            </w:r>
          </w:p>
        </w:tc>
      </w:tr>
      <w:tr w:rsidR="002C4038" w:rsidRPr="00CD5672" w:rsidTr="001B2D9F">
        <w:tc>
          <w:tcPr>
            <w:tcW w:w="810" w:type="dxa"/>
          </w:tcPr>
          <w:p w:rsidR="002C4038" w:rsidRPr="00CD5672" w:rsidRDefault="002C4038">
            <w:pPr>
              <w:spacing w:before="60"/>
              <w:jc w:val="center"/>
              <w:rPr>
                <w:rFonts w:ascii="Arial" w:hAnsi="Arial" w:cs="Arial"/>
              </w:rPr>
            </w:pPr>
            <w:r w:rsidRPr="00CD5672">
              <w:rPr>
                <w:rFonts w:ascii="Arial" w:hAnsi="Arial" w:cs="Arial"/>
                <w:sz w:val="22"/>
                <w:szCs w:val="22"/>
              </w:rPr>
              <w:t>1</w:t>
            </w:r>
          </w:p>
        </w:tc>
        <w:tc>
          <w:tcPr>
            <w:tcW w:w="7938" w:type="dxa"/>
          </w:tcPr>
          <w:p w:rsidR="002C4038" w:rsidRPr="00CD5672" w:rsidRDefault="002C4038">
            <w:pPr>
              <w:spacing w:before="60"/>
              <w:jc w:val="both"/>
              <w:rPr>
                <w:rFonts w:ascii="Arial" w:hAnsi="Arial" w:cs="Arial"/>
              </w:rPr>
            </w:pPr>
            <w:r w:rsidRPr="00CD5672">
              <w:rPr>
                <w:rFonts w:ascii="Arial" w:hAnsi="Arial" w:cs="Arial"/>
                <w:sz w:val="22"/>
                <w:szCs w:val="22"/>
              </w:rPr>
              <w:t xml:space="preserve">Letter of Application (i.e. by Listed companies applying for listing of further issue) duly completed </w:t>
            </w:r>
            <w:proofErr w:type="spellStart"/>
            <w:r w:rsidRPr="00CD5672">
              <w:rPr>
                <w:rFonts w:ascii="Arial" w:hAnsi="Arial" w:cs="Arial"/>
                <w:sz w:val="22"/>
                <w:szCs w:val="22"/>
              </w:rPr>
              <w:t>alongwith</w:t>
            </w:r>
            <w:proofErr w:type="spellEnd"/>
            <w:r w:rsidRPr="00CD5672">
              <w:rPr>
                <w:rFonts w:ascii="Arial" w:hAnsi="Arial" w:cs="Arial"/>
                <w:sz w:val="22"/>
                <w:szCs w:val="22"/>
              </w:rPr>
              <w:t xml:space="preserve"> Distribution Schedule pre and post allotment.</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pPr>
              <w:spacing w:before="60"/>
              <w:jc w:val="center"/>
              <w:rPr>
                <w:rFonts w:ascii="Arial" w:hAnsi="Arial" w:cs="Arial"/>
              </w:rPr>
            </w:pPr>
            <w:r>
              <w:rPr>
                <w:rFonts w:ascii="Arial" w:hAnsi="Arial" w:cs="Arial"/>
                <w:sz w:val="22"/>
                <w:szCs w:val="22"/>
              </w:rPr>
              <w:t>2</w:t>
            </w:r>
          </w:p>
        </w:tc>
        <w:tc>
          <w:tcPr>
            <w:tcW w:w="7938" w:type="dxa"/>
          </w:tcPr>
          <w:p w:rsidR="002C4038" w:rsidRPr="00CD5672" w:rsidRDefault="002C4038">
            <w:pPr>
              <w:pStyle w:val="Heading3"/>
              <w:spacing w:before="60"/>
              <w:jc w:val="both"/>
              <w:rPr>
                <w:b w:val="0"/>
                <w:bCs w:val="0"/>
                <w:sz w:val="22"/>
                <w:szCs w:val="22"/>
              </w:rPr>
            </w:pPr>
            <w:r w:rsidRPr="00CD5672">
              <w:rPr>
                <w:b w:val="0"/>
                <w:bCs w:val="0"/>
                <w:sz w:val="22"/>
                <w:szCs w:val="22"/>
              </w:rPr>
              <w:t>Certified true copy of the Board resolution in which the securities were allotted.</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pPr>
              <w:spacing w:before="60"/>
              <w:jc w:val="center"/>
              <w:rPr>
                <w:rFonts w:ascii="Arial" w:hAnsi="Arial" w:cs="Arial"/>
              </w:rPr>
            </w:pPr>
            <w:r>
              <w:rPr>
                <w:rFonts w:ascii="Arial" w:hAnsi="Arial" w:cs="Arial"/>
                <w:sz w:val="22"/>
                <w:szCs w:val="22"/>
              </w:rPr>
              <w:t>3</w:t>
            </w:r>
          </w:p>
        </w:tc>
        <w:tc>
          <w:tcPr>
            <w:tcW w:w="7938" w:type="dxa"/>
          </w:tcPr>
          <w:p w:rsidR="002C4038" w:rsidRPr="00CD5672" w:rsidRDefault="002C4038">
            <w:pPr>
              <w:spacing w:before="60"/>
              <w:jc w:val="both"/>
              <w:rPr>
                <w:rFonts w:ascii="Arial" w:hAnsi="Arial" w:cs="Arial"/>
              </w:rPr>
            </w:pPr>
            <w:r w:rsidRPr="00CD5672">
              <w:rPr>
                <w:rFonts w:ascii="Arial" w:hAnsi="Arial" w:cs="Arial"/>
                <w:sz w:val="22"/>
                <w:szCs w:val="22"/>
              </w:rPr>
              <w:t xml:space="preserve">List of </w:t>
            </w:r>
            <w:proofErr w:type="spellStart"/>
            <w:r w:rsidRPr="00CD5672">
              <w:rPr>
                <w:rFonts w:ascii="Arial" w:hAnsi="Arial" w:cs="Arial"/>
                <w:sz w:val="22"/>
                <w:szCs w:val="22"/>
              </w:rPr>
              <w:t>allottees</w:t>
            </w:r>
            <w:proofErr w:type="spellEnd"/>
            <w:r w:rsidRPr="00CD5672">
              <w:rPr>
                <w:rFonts w:ascii="Arial" w:hAnsi="Arial" w:cs="Arial"/>
                <w:sz w:val="22"/>
                <w:szCs w:val="22"/>
              </w:rPr>
              <w:t xml:space="preserve"> and the number of equity shares allotted to them should be filed with the Exchange.</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4</w:t>
            </w:r>
          </w:p>
        </w:tc>
        <w:tc>
          <w:tcPr>
            <w:tcW w:w="7938" w:type="dxa"/>
          </w:tcPr>
          <w:p w:rsidR="002C4038" w:rsidRPr="00CD5672" w:rsidRDefault="002C4038">
            <w:pPr>
              <w:spacing w:before="60"/>
              <w:jc w:val="both"/>
              <w:rPr>
                <w:rFonts w:ascii="Arial" w:hAnsi="Arial" w:cs="Arial"/>
              </w:rPr>
            </w:pPr>
            <w:r>
              <w:rPr>
                <w:rFonts w:ascii="Arial" w:hAnsi="Arial" w:cs="Arial"/>
                <w:sz w:val="22"/>
                <w:szCs w:val="22"/>
              </w:rPr>
              <w:t xml:space="preserve">List </w:t>
            </w:r>
            <w:r w:rsidRPr="00D97EF8">
              <w:rPr>
                <w:rFonts w:ascii="Arial" w:hAnsi="Arial" w:cs="Arial"/>
                <w:sz w:val="22"/>
                <w:szCs w:val="22"/>
              </w:rPr>
              <w:t xml:space="preserve">of </w:t>
            </w:r>
            <w:proofErr w:type="spellStart"/>
            <w:r w:rsidRPr="00D97EF8">
              <w:rPr>
                <w:rFonts w:ascii="Arial" w:hAnsi="Arial" w:cs="Arial"/>
                <w:sz w:val="22"/>
                <w:szCs w:val="22"/>
              </w:rPr>
              <w:t>allotte</w:t>
            </w:r>
            <w:r>
              <w:rPr>
                <w:rFonts w:ascii="Arial" w:hAnsi="Arial" w:cs="Arial"/>
                <w:sz w:val="22"/>
                <w:szCs w:val="22"/>
              </w:rPr>
              <w:t>e</w:t>
            </w:r>
            <w:r w:rsidRPr="00D97EF8">
              <w:rPr>
                <w:rFonts w:ascii="Arial" w:hAnsi="Arial" w:cs="Arial"/>
                <w:sz w:val="22"/>
                <w:szCs w:val="22"/>
              </w:rPr>
              <w:t>s</w:t>
            </w:r>
            <w:proofErr w:type="spellEnd"/>
            <w:r w:rsidRPr="00D97EF8">
              <w:rPr>
                <w:rFonts w:ascii="Arial" w:hAnsi="Arial" w:cs="Arial"/>
                <w:sz w:val="22"/>
                <w:szCs w:val="22"/>
              </w:rPr>
              <w:t xml:space="preserve"> who have been allotted more than 5% of the securities offered in the issue</w:t>
            </w:r>
            <w:r>
              <w:rPr>
                <w:rFonts w:ascii="Arial" w:hAnsi="Arial" w:cs="Arial"/>
                <w:sz w:val="22"/>
                <w:szCs w:val="22"/>
              </w:rPr>
              <w:t xml:space="preserve"> giving details such as name of the </w:t>
            </w:r>
            <w:proofErr w:type="spellStart"/>
            <w:r>
              <w:rPr>
                <w:rFonts w:ascii="Arial" w:hAnsi="Arial" w:cs="Arial"/>
                <w:sz w:val="22"/>
                <w:szCs w:val="22"/>
              </w:rPr>
              <w:t>allottees</w:t>
            </w:r>
            <w:proofErr w:type="spellEnd"/>
            <w:r>
              <w:rPr>
                <w:rFonts w:ascii="Arial" w:hAnsi="Arial" w:cs="Arial"/>
                <w:sz w:val="22"/>
                <w:szCs w:val="22"/>
              </w:rPr>
              <w:t xml:space="preserve">, </w:t>
            </w:r>
            <w:proofErr w:type="spellStart"/>
            <w:r>
              <w:rPr>
                <w:rFonts w:ascii="Arial" w:hAnsi="Arial" w:cs="Arial"/>
                <w:sz w:val="22"/>
                <w:szCs w:val="22"/>
              </w:rPr>
              <w:t>nos</w:t>
            </w:r>
            <w:proofErr w:type="spellEnd"/>
            <w:r>
              <w:rPr>
                <w:rFonts w:ascii="Arial" w:hAnsi="Arial" w:cs="Arial"/>
                <w:sz w:val="22"/>
                <w:szCs w:val="22"/>
              </w:rPr>
              <w:t xml:space="preserve"> of equity shares allotted, % of the issue size, etc. </w:t>
            </w:r>
            <w:r w:rsidRPr="00CD5672">
              <w:rPr>
                <w:rFonts w:ascii="Arial" w:hAnsi="Arial" w:cs="Arial"/>
                <w:sz w:val="22"/>
                <w:szCs w:val="22"/>
              </w:rPr>
              <w:t>and the number of equity shares</w:t>
            </w:r>
            <w:r>
              <w:rPr>
                <w:rFonts w:ascii="Arial" w:hAnsi="Arial" w:cs="Arial"/>
                <w:sz w:val="22"/>
                <w:szCs w:val="22"/>
              </w:rPr>
              <w:t>.</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5</w:t>
            </w:r>
          </w:p>
        </w:tc>
        <w:tc>
          <w:tcPr>
            <w:tcW w:w="7938" w:type="dxa"/>
          </w:tcPr>
          <w:p w:rsidR="002C4038" w:rsidRPr="00CD5672" w:rsidRDefault="002C4038">
            <w:pPr>
              <w:spacing w:before="60"/>
              <w:jc w:val="both"/>
              <w:rPr>
                <w:rFonts w:ascii="Arial" w:hAnsi="Arial" w:cs="Arial"/>
              </w:rPr>
            </w:pPr>
            <w:r w:rsidRPr="00CD5672">
              <w:rPr>
                <w:rFonts w:ascii="Arial" w:hAnsi="Arial" w:cs="Arial"/>
                <w:sz w:val="22"/>
                <w:szCs w:val="22"/>
              </w:rPr>
              <w:t xml:space="preserve">Shareholding Pattern Form duly completed with relevant enclosures giving details </w:t>
            </w:r>
            <w:r w:rsidRPr="00CD5672">
              <w:rPr>
                <w:rFonts w:ascii="Arial" w:hAnsi="Arial" w:cs="Arial"/>
                <w:b/>
                <w:bCs/>
                <w:sz w:val="22"/>
                <w:szCs w:val="22"/>
                <w:u w:val="single"/>
              </w:rPr>
              <w:t xml:space="preserve">before </w:t>
            </w:r>
            <w:r w:rsidRPr="00CD5672">
              <w:rPr>
                <w:rFonts w:ascii="Arial" w:hAnsi="Arial" w:cs="Arial"/>
                <w:sz w:val="22"/>
                <w:szCs w:val="22"/>
              </w:rPr>
              <w:t xml:space="preserve">and </w:t>
            </w:r>
            <w:r w:rsidRPr="00CD5672">
              <w:rPr>
                <w:rFonts w:ascii="Arial" w:hAnsi="Arial" w:cs="Arial"/>
                <w:b/>
                <w:bCs/>
                <w:sz w:val="22"/>
                <w:szCs w:val="22"/>
                <w:u w:val="single"/>
              </w:rPr>
              <w:t>after</w:t>
            </w:r>
            <w:r w:rsidRPr="00CD5672">
              <w:rPr>
                <w:rFonts w:ascii="Arial" w:hAnsi="Arial" w:cs="Arial"/>
                <w:sz w:val="22"/>
                <w:szCs w:val="22"/>
              </w:rPr>
              <w:t xml:space="preserve"> the issue.</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6</w:t>
            </w:r>
          </w:p>
        </w:tc>
        <w:tc>
          <w:tcPr>
            <w:tcW w:w="7938" w:type="dxa"/>
          </w:tcPr>
          <w:p w:rsidR="002C4038" w:rsidRPr="00CD5672" w:rsidRDefault="002C4038">
            <w:pPr>
              <w:pStyle w:val="BodyText"/>
              <w:spacing w:before="60"/>
              <w:rPr>
                <w:rFonts w:ascii="Arial" w:hAnsi="Arial" w:cs="Arial"/>
              </w:rPr>
            </w:pPr>
            <w:r w:rsidRPr="00CD5672">
              <w:rPr>
                <w:rFonts w:ascii="Arial" w:hAnsi="Arial" w:cs="Arial"/>
                <w:sz w:val="22"/>
                <w:szCs w:val="22"/>
              </w:rPr>
              <w:t>Additional listing fee, if applicable, to be paid on the enhanced capital as per the enclosed schedule of listing fee.</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7</w:t>
            </w:r>
          </w:p>
        </w:tc>
        <w:tc>
          <w:tcPr>
            <w:tcW w:w="7938" w:type="dxa"/>
          </w:tcPr>
          <w:p w:rsidR="002C4038" w:rsidRPr="00DF6A3C" w:rsidRDefault="002C4038">
            <w:pPr>
              <w:spacing w:before="60"/>
              <w:jc w:val="both"/>
              <w:rPr>
                <w:rFonts w:ascii="Arial" w:hAnsi="Arial" w:cs="Arial"/>
              </w:rPr>
            </w:pPr>
            <w:r w:rsidRPr="00DF6A3C">
              <w:rPr>
                <w:rFonts w:ascii="Arial" w:hAnsi="Arial" w:cs="Arial"/>
                <w:sz w:val="22"/>
                <w:szCs w:val="22"/>
              </w:rPr>
              <w:t xml:space="preserve">Confirmation by the Managing Director/ Company Secretary as per format enclosed as </w:t>
            </w:r>
            <w:r w:rsidRPr="00DF6A3C">
              <w:rPr>
                <w:rFonts w:ascii="Arial" w:hAnsi="Arial" w:cs="Arial"/>
                <w:b/>
                <w:bCs/>
                <w:sz w:val="22"/>
                <w:szCs w:val="22"/>
              </w:rPr>
              <w:t>Annexure I.</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8</w:t>
            </w:r>
          </w:p>
        </w:tc>
        <w:tc>
          <w:tcPr>
            <w:tcW w:w="7938" w:type="dxa"/>
          </w:tcPr>
          <w:p w:rsidR="002C4038" w:rsidRPr="00DF6A3C" w:rsidRDefault="002C4038">
            <w:pPr>
              <w:spacing w:before="60"/>
              <w:jc w:val="both"/>
              <w:rPr>
                <w:rFonts w:ascii="Arial" w:hAnsi="Arial" w:cs="Arial"/>
              </w:rPr>
            </w:pPr>
            <w:r w:rsidRPr="00DF6A3C">
              <w:rPr>
                <w:rFonts w:ascii="Arial" w:hAnsi="Arial" w:cs="Arial"/>
                <w:sz w:val="22"/>
                <w:szCs w:val="22"/>
              </w:rPr>
              <w:t xml:space="preserve">PCA/PCS Certificate confirming the floor price and receipt of funds against the placement if securities with QIBs as per the format enclosed as </w:t>
            </w:r>
            <w:r w:rsidRPr="00DF6A3C">
              <w:rPr>
                <w:rFonts w:ascii="Arial" w:hAnsi="Arial" w:cs="Arial"/>
                <w:b/>
                <w:bCs/>
                <w:sz w:val="22"/>
                <w:szCs w:val="22"/>
              </w:rPr>
              <w:t>Annexure II.</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9</w:t>
            </w:r>
          </w:p>
        </w:tc>
        <w:tc>
          <w:tcPr>
            <w:tcW w:w="7938" w:type="dxa"/>
          </w:tcPr>
          <w:p w:rsidR="002C4038" w:rsidRPr="00CD5672" w:rsidRDefault="002C4038">
            <w:pPr>
              <w:pStyle w:val="BodyText2"/>
              <w:spacing w:before="60"/>
              <w:rPr>
                <w:rFonts w:ascii="Arial" w:hAnsi="Arial" w:cs="Arial"/>
              </w:rPr>
            </w:pPr>
            <w:r w:rsidRPr="00CD5672">
              <w:rPr>
                <w:rFonts w:ascii="Arial" w:hAnsi="Arial" w:cs="Arial"/>
              </w:rPr>
              <w:t>Due diligence certificate from the Merchant Bankers that</w:t>
            </w:r>
            <w:r>
              <w:rPr>
                <w:rFonts w:ascii="Arial" w:hAnsi="Arial" w:cs="Arial"/>
              </w:rPr>
              <w:t xml:space="preserve"> </w:t>
            </w:r>
            <w:r w:rsidRPr="00CD5672">
              <w:rPr>
                <w:rFonts w:ascii="Arial" w:hAnsi="Arial" w:cs="Arial"/>
              </w:rPr>
              <w:t xml:space="preserve">the placement of ____________ securities issued to QIBs by </w:t>
            </w:r>
            <w:r w:rsidRPr="00CD5672">
              <w:rPr>
                <w:rFonts w:ascii="Arial" w:hAnsi="Arial" w:cs="Arial"/>
                <w:u w:val="single"/>
              </w:rPr>
              <w:t>___(Name of the Company)_,</w:t>
            </w:r>
            <w:r w:rsidRPr="00CD5672">
              <w:rPr>
                <w:rFonts w:ascii="Arial" w:hAnsi="Arial" w:cs="Arial"/>
              </w:rPr>
              <w:t xml:space="preserve"> has been made in compliance with Chapter VIII of SEBI (ICDR) Regulations, 2009</w:t>
            </w:r>
            <w:r>
              <w:rPr>
                <w:rFonts w:ascii="Arial" w:hAnsi="Arial" w:cs="Arial"/>
              </w:rPr>
              <w:t xml:space="preserve"> and the </w:t>
            </w:r>
            <w:r w:rsidRPr="00CD5672">
              <w:rPr>
                <w:rFonts w:ascii="Arial" w:hAnsi="Arial" w:cs="Arial"/>
                <w:u w:val="single"/>
              </w:rPr>
              <w:t>_(Name of the Company)_</w:t>
            </w:r>
            <w:r>
              <w:rPr>
                <w:rFonts w:ascii="Arial" w:hAnsi="Arial" w:cs="Arial"/>
              </w:rPr>
              <w:t xml:space="preserve"> complies with the requirements of </w:t>
            </w:r>
            <w:r w:rsidRPr="00CD5672">
              <w:rPr>
                <w:rFonts w:ascii="Arial" w:hAnsi="Arial" w:cs="Arial"/>
              </w:rPr>
              <w:t>Chapter VIII of SEBI (ICDR) Regulations, 2009</w:t>
            </w:r>
            <w:r>
              <w:rPr>
                <w:rFonts w:ascii="Arial" w:hAnsi="Arial" w:cs="Arial"/>
              </w:rPr>
              <w:t>.</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10</w:t>
            </w:r>
          </w:p>
        </w:tc>
        <w:tc>
          <w:tcPr>
            <w:tcW w:w="7938" w:type="dxa"/>
          </w:tcPr>
          <w:p w:rsidR="002C4038" w:rsidRPr="00DF6A3C" w:rsidRDefault="002C4038" w:rsidP="00DF6A3C">
            <w:pPr>
              <w:pStyle w:val="BodyText2"/>
              <w:spacing w:before="60"/>
              <w:rPr>
                <w:rFonts w:ascii="Arial" w:hAnsi="Arial" w:cs="Arial"/>
              </w:rPr>
            </w:pPr>
            <w:r w:rsidRPr="00DF6A3C">
              <w:rPr>
                <w:rFonts w:ascii="Arial" w:hAnsi="Arial" w:cs="Arial"/>
              </w:rPr>
              <w:t xml:space="preserve">Confirmation from the post-issue Merchant Banker giving summary of bids received and details of allocations made to QIBs as per the format enclosed as </w:t>
            </w:r>
            <w:r w:rsidRPr="00DF6A3C">
              <w:rPr>
                <w:rFonts w:ascii="Arial" w:hAnsi="Arial" w:cs="Arial"/>
                <w:b/>
                <w:bCs/>
              </w:rPr>
              <w:t>Annexure III.</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rsidP="002A6C0A">
            <w:pPr>
              <w:spacing w:before="60"/>
              <w:jc w:val="center"/>
              <w:rPr>
                <w:rFonts w:ascii="Arial" w:hAnsi="Arial" w:cs="Arial"/>
              </w:rPr>
            </w:pPr>
            <w:r>
              <w:rPr>
                <w:rFonts w:ascii="Arial" w:hAnsi="Arial" w:cs="Arial"/>
                <w:sz w:val="22"/>
                <w:szCs w:val="22"/>
              </w:rPr>
              <w:t>11</w:t>
            </w:r>
          </w:p>
        </w:tc>
        <w:tc>
          <w:tcPr>
            <w:tcW w:w="7938" w:type="dxa"/>
          </w:tcPr>
          <w:p w:rsidR="002C4038" w:rsidRPr="00CD5672" w:rsidRDefault="002C4038">
            <w:pPr>
              <w:pStyle w:val="BodyText2"/>
              <w:spacing w:before="60"/>
              <w:rPr>
                <w:rFonts w:ascii="Arial" w:hAnsi="Arial" w:cs="Arial"/>
              </w:rPr>
            </w:pPr>
            <w:r w:rsidRPr="00CD5672">
              <w:rPr>
                <w:rFonts w:ascii="Arial" w:hAnsi="Arial" w:cs="Arial"/>
              </w:rPr>
              <w:t xml:space="preserve">Certified true copy of the final Placement Document </w:t>
            </w:r>
            <w:proofErr w:type="spellStart"/>
            <w:r w:rsidRPr="00CD5672">
              <w:rPr>
                <w:rFonts w:ascii="Arial" w:hAnsi="Arial" w:cs="Arial"/>
              </w:rPr>
              <w:t>alongwith</w:t>
            </w:r>
            <w:proofErr w:type="spellEnd"/>
            <w:r w:rsidRPr="00CD5672">
              <w:rPr>
                <w:rFonts w:ascii="Arial" w:hAnsi="Arial" w:cs="Arial"/>
              </w:rPr>
              <w:t xml:space="preserve"> soft copy in pdf format.</w:t>
            </w:r>
          </w:p>
        </w:tc>
        <w:tc>
          <w:tcPr>
            <w:tcW w:w="708" w:type="dxa"/>
          </w:tcPr>
          <w:p w:rsidR="002C4038" w:rsidRPr="00CD5672" w:rsidRDefault="002C4038">
            <w:pPr>
              <w:spacing w:before="60"/>
              <w:jc w:val="center"/>
              <w:rPr>
                <w:rFonts w:ascii="Arial" w:hAnsi="Arial" w:cs="Arial"/>
              </w:rPr>
            </w:pPr>
          </w:p>
        </w:tc>
      </w:tr>
      <w:tr w:rsidR="002C4038" w:rsidRPr="00CD5672" w:rsidTr="001B2D9F">
        <w:tc>
          <w:tcPr>
            <w:tcW w:w="810" w:type="dxa"/>
          </w:tcPr>
          <w:p w:rsidR="002C4038" w:rsidRPr="00CD5672" w:rsidRDefault="002C4038">
            <w:pPr>
              <w:spacing w:before="60"/>
              <w:jc w:val="center"/>
              <w:rPr>
                <w:rFonts w:ascii="Arial" w:hAnsi="Arial" w:cs="Arial"/>
              </w:rPr>
            </w:pPr>
            <w:r>
              <w:rPr>
                <w:rFonts w:ascii="Arial" w:hAnsi="Arial" w:cs="Arial"/>
                <w:sz w:val="22"/>
                <w:szCs w:val="22"/>
              </w:rPr>
              <w:t>12</w:t>
            </w:r>
          </w:p>
        </w:tc>
        <w:tc>
          <w:tcPr>
            <w:tcW w:w="7938" w:type="dxa"/>
          </w:tcPr>
          <w:p w:rsidR="002C4038" w:rsidRPr="00CD5672" w:rsidRDefault="002C4038">
            <w:pPr>
              <w:pStyle w:val="BodyText2"/>
              <w:spacing w:before="60"/>
              <w:rPr>
                <w:rFonts w:ascii="Arial" w:hAnsi="Arial" w:cs="Arial"/>
              </w:rPr>
            </w:pPr>
            <w:r w:rsidRPr="00CD5672">
              <w:rPr>
                <w:rFonts w:ascii="Arial" w:hAnsi="Arial" w:cs="Arial"/>
              </w:rPr>
              <w:t>Detail terms and conditions of the NCDs/ securities which are convertible into or exchangeable with equity shares, as may be applicable.</w:t>
            </w:r>
            <w:r w:rsidRPr="00CD5672">
              <w:rPr>
                <w:rFonts w:ascii="Arial" w:hAnsi="Arial" w:cs="Arial"/>
                <w:b/>
                <w:bCs/>
              </w:rPr>
              <w:t xml:space="preserve">  </w:t>
            </w:r>
            <w:r w:rsidRPr="00CD5672">
              <w:rPr>
                <w:rFonts w:ascii="Arial" w:hAnsi="Arial" w:cs="Arial"/>
              </w:rPr>
              <w:t>Also provide the reconciliation of such outstanding securities.</w:t>
            </w:r>
          </w:p>
        </w:tc>
        <w:tc>
          <w:tcPr>
            <w:tcW w:w="708" w:type="dxa"/>
          </w:tcPr>
          <w:p w:rsidR="002C4038" w:rsidRPr="00CD5672" w:rsidRDefault="002C4038">
            <w:pPr>
              <w:spacing w:before="60"/>
              <w:jc w:val="center"/>
              <w:rPr>
                <w:rFonts w:ascii="Arial" w:hAnsi="Arial" w:cs="Arial"/>
              </w:rPr>
            </w:pPr>
          </w:p>
        </w:tc>
      </w:tr>
      <w:tr w:rsidR="00CF6A2B" w:rsidRPr="00CD5672" w:rsidTr="001B2D9F">
        <w:tc>
          <w:tcPr>
            <w:tcW w:w="810" w:type="dxa"/>
          </w:tcPr>
          <w:p w:rsidR="00CF6A2B" w:rsidRDefault="00CF6A2B">
            <w:pPr>
              <w:spacing w:before="60"/>
              <w:jc w:val="center"/>
              <w:rPr>
                <w:rFonts w:ascii="Arial" w:hAnsi="Arial" w:cs="Arial"/>
                <w:sz w:val="22"/>
                <w:szCs w:val="22"/>
              </w:rPr>
            </w:pPr>
            <w:r>
              <w:rPr>
                <w:rFonts w:ascii="Arial" w:hAnsi="Arial" w:cs="Arial"/>
                <w:sz w:val="22"/>
                <w:szCs w:val="22"/>
              </w:rPr>
              <w:t>13</w:t>
            </w:r>
          </w:p>
        </w:tc>
        <w:tc>
          <w:tcPr>
            <w:tcW w:w="7938" w:type="dxa"/>
          </w:tcPr>
          <w:p w:rsidR="00CF6A2B" w:rsidRPr="00EE3FFC" w:rsidRDefault="00CF6A2B" w:rsidP="00CF6A2B">
            <w:pPr>
              <w:autoSpaceDE w:val="0"/>
              <w:autoSpaceDN w:val="0"/>
              <w:adjustRightInd w:val="0"/>
              <w:spacing w:line="240" w:lineRule="atLeast"/>
              <w:jc w:val="both"/>
              <w:rPr>
                <w:rFonts w:ascii="Arial" w:hAnsi="Arial" w:cs="Arial"/>
                <w:sz w:val="20"/>
              </w:rPr>
            </w:pPr>
            <w:r w:rsidRPr="00EE3FFC">
              <w:rPr>
                <w:rFonts w:ascii="Arial" w:hAnsi="Arial" w:cs="Arial"/>
                <w:sz w:val="20"/>
              </w:rPr>
              <w:t>Undertaking from MD/ CS/ Compliance Officer of the company stating:</w:t>
            </w:r>
          </w:p>
          <w:p w:rsidR="00CF6A2B" w:rsidRPr="00EE3FFC" w:rsidRDefault="00CF6A2B" w:rsidP="00CF6A2B">
            <w:pPr>
              <w:autoSpaceDE w:val="0"/>
              <w:autoSpaceDN w:val="0"/>
              <w:adjustRightInd w:val="0"/>
              <w:spacing w:line="240" w:lineRule="atLeast"/>
              <w:jc w:val="both"/>
              <w:rPr>
                <w:rFonts w:ascii="Arial" w:hAnsi="Arial" w:cs="Arial"/>
                <w:sz w:val="20"/>
              </w:rPr>
            </w:pPr>
            <w:r w:rsidRPr="00EE3FFC">
              <w:rPr>
                <w:rFonts w:ascii="Arial" w:hAnsi="Arial" w:cs="Arial"/>
                <w:sz w:val="20"/>
              </w:rPr>
              <w:t xml:space="preserve"> </w:t>
            </w:r>
          </w:p>
          <w:p w:rsidR="00CF6A2B" w:rsidRPr="00CD5672" w:rsidRDefault="00CF6A2B" w:rsidP="00CF6A2B">
            <w:pPr>
              <w:pStyle w:val="BodyText2"/>
              <w:spacing w:before="60"/>
              <w:rPr>
                <w:rFonts w:ascii="Arial" w:hAnsi="Arial" w:cs="Arial"/>
              </w:rPr>
            </w:pPr>
            <w:r w:rsidRPr="00EE3FFC">
              <w:rPr>
                <w:rFonts w:ascii="Arial" w:hAnsi="Arial" w:cs="Arial"/>
                <w:b/>
                <w:i/>
                <w:sz w:val="20"/>
              </w:rPr>
              <w:t>“We hereby confirm that the company or its promoters or whole time directors are not in violation of the provisions of Regulation 24 of the SEBI Delisting Regulations, 2009.”</w:t>
            </w:r>
          </w:p>
        </w:tc>
        <w:tc>
          <w:tcPr>
            <w:tcW w:w="708" w:type="dxa"/>
          </w:tcPr>
          <w:p w:rsidR="00CF6A2B" w:rsidRPr="00CD5672" w:rsidRDefault="00CF6A2B">
            <w:pPr>
              <w:spacing w:before="60"/>
              <w:jc w:val="center"/>
              <w:rPr>
                <w:rFonts w:ascii="Arial" w:hAnsi="Arial" w:cs="Arial"/>
              </w:rPr>
            </w:pPr>
          </w:p>
        </w:tc>
      </w:tr>
      <w:tr w:rsidR="00CF6A2B" w:rsidRPr="00CD5672" w:rsidTr="001B2D9F">
        <w:tc>
          <w:tcPr>
            <w:tcW w:w="810" w:type="dxa"/>
          </w:tcPr>
          <w:p w:rsidR="00CF6A2B" w:rsidRDefault="00CF6A2B">
            <w:pPr>
              <w:spacing w:before="60"/>
              <w:jc w:val="center"/>
              <w:rPr>
                <w:rFonts w:ascii="Arial" w:hAnsi="Arial" w:cs="Arial"/>
                <w:sz w:val="22"/>
                <w:szCs w:val="22"/>
              </w:rPr>
            </w:pPr>
            <w:r>
              <w:rPr>
                <w:rFonts w:ascii="Arial" w:hAnsi="Arial" w:cs="Arial"/>
                <w:sz w:val="22"/>
                <w:szCs w:val="22"/>
              </w:rPr>
              <w:t>14</w:t>
            </w:r>
          </w:p>
        </w:tc>
        <w:tc>
          <w:tcPr>
            <w:tcW w:w="7938" w:type="dxa"/>
          </w:tcPr>
          <w:p w:rsidR="00CF6A2B" w:rsidRPr="00EE3FFC" w:rsidRDefault="00CF6A2B" w:rsidP="00CF6A2B">
            <w:pPr>
              <w:autoSpaceDE w:val="0"/>
              <w:autoSpaceDN w:val="0"/>
              <w:adjustRightInd w:val="0"/>
              <w:spacing w:line="240" w:lineRule="atLeast"/>
              <w:jc w:val="both"/>
              <w:rPr>
                <w:rFonts w:ascii="Arial" w:hAnsi="Arial" w:cs="Arial"/>
                <w:sz w:val="20"/>
              </w:rPr>
            </w:pPr>
            <w:r w:rsidRPr="00EE3FFC">
              <w:rPr>
                <w:rFonts w:ascii="Arial" w:hAnsi="Arial" w:cs="Arial"/>
                <w:sz w:val="20"/>
              </w:rPr>
              <w:t>Undertaking from MD/ CS/ Compliance Officer of the company stating:</w:t>
            </w:r>
          </w:p>
          <w:p w:rsidR="00CF6A2B" w:rsidRPr="00EE3FFC" w:rsidRDefault="00CF6A2B" w:rsidP="00CF6A2B">
            <w:pPr>
              <w:autoSpaceDE w:val="0"/>
              <w:autoSpaceDN w:val="0"/>
              <w:adjustRightInd w:val="0"/>
              <w:spacing w:line="240" w:lineRule="atLeast"/>
              <w:jc w:val="both"/>
              <w:rPr>
                <w:rFonts w:ascii="Arial" w:hAnsi="Arial" w:cs="Arial"/>
                <w:sz w:val="20"/>
              </w:rPr>
            </w:pPr>
            <w:r w:rsidRPr="00EE3FFC">
              <w:rPr>
                <w:rFonts w:ascii="Arial" w:hAnsi="Arial" w:cs="Arial"/>
                <w:sz w:val="20"/>
              </w:rPr>
              <w:t xml:space="preserve"> </w:t>
            </w:r>
          </w:p>
          <w:p w:rsidR="00CF6A2B" w:rsidRPr="00CD5672" w:rsidRDefault="00CF6A2B" w:rsidP="00CF6A2B">
            <w:pPr>
              <w:pStyle w:val="BodyText2"/>
              <w:spacing w:before="60"/>
              <w:rPr>
                <w:rFonts w:ascii="Arial" w:hAnsi="Arial" w:cs="Arial"/>
              </w:rPr>
            </w:pPr>
            <w:r w:rsidRPr="00EE3FFC">
              <w:rPr>
                <w:rFonts w:ascii="Arial" w:hAnsi="Arial" w:cs="Arial"/>
                <w:b/>
                <w:i/>
                <w:sz w:val="20"/>
              </w:rPr>
              <w:t>“We hereby confirm that the company, its promoters, its directors are not in violation of the restrictions imposed by SEBI under SEBI circular no. SEBI/HO/ MRD/DSA/CIR/P/2017/92 dated August 01, 2017.”</w:t>
            </w:r>
          </w:p>
        </w:tc>
        <w:tc>
          <w:tcPr>
            <w:tcW w:w="708" w:type="dxa"/>
          </w:tcPr>
          <w:p w:rsidR="00CF6A2B" w:rsidRPr="00CD5672" w:rsidRDefault="00CF6A2B">
            <w:pPr>
              <w:spacing w:before="60"/>
              <w:jc w:val="center"/>
              <w:rPr>
                <w:rFonts w:ascii="Arial" w:hAnsi="Arial" w:cs="Arial"/>
              </w:rPr>
            </w:pPr>
          </w:p>
        </w:tc>
      </w:tr>
      <w:tr w:rsidR="00735045" w:rsidRPr="00CD5672" w:rsidTr="001B2D9F">
        <w:tc>
          <w:tcPr>
            <w:tcW w:w="810" w:type="dxa"/>
          </w:tcPr>
          <w:p w:rsidR="00735045" w:rsidRDefault="00735045">
            <w:pPr>
              <w:spacing w:before="60"/>
              <w:jc w:val="center"/>
              <w:rPr>
                <w:rFonts w:ascii="Arial" w:hAnsi="Arial" w:cs="Arial"/>
                <w:sz w:val="22"/>
                <w:szCs w:val="22"/>
              </w:rPr>
            </w:pPr>
            <w:r>
              <w:rPr>
                <w:rFonts w:ascii="Arial" w:hAnsi="Arial" w:cs="Arial"/>
                <w:sz w:val="22"/>
                <w:szCs w:val="22"/>
              </w:rPr>
              <w:t>15</w:t>
            </w:r>
          </w:p>
        </w:tc>
        <w:tc>
          <w:tcPr>
            <w:tcW w:w="7938" w:type="dxa"/>
          </w:tcPr>
          <w:p w:rsidR="00735045" w:rsidRDefault="00735045" w:rsidP="00CF6A2B">
            <w:pPr>
              <w:autoSpaceDE w:val="0"/>
              <w:autoSpaceDN w:val="0"/>
              <w:adjustRightInd w:val="0"/>
              <w:spacing w:line="240" w:lineRule="atLeast"/>
              <w:jc w:val="both"/>
              <w:rPr>
                <w:rFonts w:ascii="Arial" w:hAnsi="Arial" w:cs="Arial"/>
                <w:sz w:val="22"/>
                <w:szCs w:val="22"/>
              </w:rPr>
            </w:pPr>
            <w:r w:rsidRPr="00CD5672">
              <w:rPr>
                <w:rFonts w:ascii="Arial" w:hAnsi="Arial" w:cs="Arial"/>
                <w:sz w:val="22"/>
                <w:szCs w:val="22"/>
              </w:rPr>
              <w:t xml:space="preserve">List of </w:t>
            </w:r>
            <w:proofErr w:type="spellStart"/>
            <w:r w:rsidRPr="00CD5672">
              <w:rPr>
                <w:rFonts w:ascii="Arial" w:hAnsi="Arial" w:cs="Arial"/>
                <w:sz w:val="22"/>
                <w:szCs w:val="22"/>
              </w:rPr>
              <w:t>allottees</w:t>
            </w:r>
            <w:proofErr w:type="spellEnd"/>
            <w:r>
              <w:rPr>
                <w:rFonts w:ascii="Arial" w:hAnsi="Arial" w:cs="Arial"/>
                <w:sz w:val="22"/>
                <w:szCs w:val="22"/>
              </w:rPr>
              <w:t xml:space="preserve"> in excel in following format (Clubbing multiple </w:t>
            </w:r>
            <w:proofErr w:type="spellStart"/>
            <w:r>
              <w:rPr>
                <w:rFonts w:ascii="Arial" w:hAnsi="Arial" w:cs="Arial"/>
                <w:sz w:val="22"/>
                <w:szCs w:val="22"/>
              </w:rPr>
              <w:t>allottees</w:t>
            </w:r>
            <w:proofErr w:type="spellEnd"/>
            <w:r>
              <w:rPr>
                <w:rFonts w:ascii="Arial" w:hAnsi="Arial" w:cs="Arial"/>
                <w:sz w:val="22"/>
                <w:szCs w:val="22"/>
              </w:rPr>
              <w:t xml:space="preserve"> as single </w:t>
            </w:r>
            <w:proofErr w:type="spellStart"/>
            <w:r>
              <w:rPr>
                <w:rFonts w:ascii="Arial" w:hAnsi="Arial" w:cs="Arial"/>
                <w:sz w:val="22"/>
                <w:szCs w:val="22"/>
              </w:rPr>
              <w:t>allotee</w:t>
            </w:r>
            <w:proofErr w:type="spellEnd"/>
            <w:r>
              <w:rPr>
                <w:rFonts w:ascii="Arial" w:hAnsi="Arial" w:cs="Arial"/>
                <w:sz w:val="22"/>
                <w:szCs w:val="22"/>
              </w:rPr>
              <w:t xml:space="preserve"> </w:t>
            </w:r>
            <w:r w:rsidRPr="00735045">
              <w:rPr>
                <w:rFonts w:ascii="Arial" w:hAnsi="Arial" w:cs="Arial"/>
                <w:b/>
                <w:sz w:val="22"/>
                <w:szCs w:val="22"/>
              </w:rPr>
              <w:t>IF</w:t>
            </w:r>
            <w:r>
              <w:rPr>
                <w:rFonts w:ascii="Arial" w:hAnsi="Arial" w:cs="Arial"/>
                <w:sz w:val="22"/>
                <w:szCs w:val="22"/>
              </w:rPr>
              <w:t xml:space="preserve"> they are under same control or group as per </w:t>
            </w:r>
            <w:r w:rsidR="00E0057A">
              <w:rPr>
                <w:rFonts w:ascii="Arial" w:hAnsi="Arial" w:cs="Arial"/>
                <w:sz w:val="22"/>
                <w:szCs w:val="22"/>
              </w:rPr>
              <w:t>Regulation 87</w:t>
            </w:r>
            <w:r>
              <w:rPr>
                <w:rFonts w:ascii="Arial" w:hAnsi="Arial" w:cs="Arial"/>
                <w:sz w:val="22"/>
                <w:szCs w:val="22"/>
              </w:rPr>
              <w:t xml:space="preserve"> of SEBI </w:t>
            </w:r>
            <w:r w:rsidR="00E0057A">
              <w:rPr>
                <w:rFonts w:ascii="Arial" w:hAnsi="Arial" w:cs="Arial"/>
                <w:sz w:val="22"/>
                <w:szCs w:val="22"/>
              </w:rPr>
              <w:t>(</w:t>
            </w:r>
            <w:r>
              <w:rPr>
                <w:rFonts w:ascii="Arial" w:hAnsi="Arial" w:cs="Arial"/>
                <w:sz w:val="22"/>
                <w:szCs w:val="22"/>
              </w:rPr>
              <w:t>ICDR</w:t>
            </w:r>
            <w:r w:rsidR="00E0057A">
              <w:rPr>
                <w:rFonts w:ascii="Arial" w:hAnsi="Arial" w:cs="Arial"/>
                <w:sz w:val="22"/>
                <w:szCs w:val="22"/>
              </w:rPr>
              <w:t>)</w:t>
            </w:r>
            <w:r>
              <w:rPr>
                <w:rFonts w:ascii="Arial" w:hAnsi="Arial" w:cs="Arial"/>
                <w:sz w:val="22"/>
                <w:szCs w:val="22"/>
              </w:rPr>
              <w:t>, 2009</w:t>
            </w:r>
          </w:p>
          <w:p w:rsidR="00735045" w:rsidRDefault="00735045" w:rsidP="00CF6A2B">
            <w:pPr>
              <w:autoSpaceDE w:val="0"/>
              <w:autoSpaceDN w:val="0"/>
              <w:adjustRightInd w:val="0"/>
              <w:spacing w:line="240" w:lineRule="atLeast"/>
              <w:jc w:val="both"/>
              <w:rPr>
                <w:rFonts w:ascii="Arial" w:hAnsi="Arial" w:cs="Arial"/>
                <w:sz w:val="22"/>
                <w:szCs w:val="22"/>
              </w:rPr>
            </w:pPr>
          </w:p>
          <w:tbl>
            <w:tblPr>
              <w:tblW w:w="11440" w:type="dxa"/>
              <w:tblLayout w:type="fixed"/>
              <w:tblLook w:val="04A0" w:firstRow="1" w:lastRow="0" w:firstColumn="1" w:lastColumn="0" w:noHBand="0" w:noVBand="1"/>
            </w:tblPr>
            <w:tblGrid>
              <w:gridCol w:w="960"/>
              <w:gridCol w:w="1960"/>
              <w:gridCol w:w="960"/>
              <w:gridCol w:w="960"/>
              <w:gridCol w:w="3000"/>
              <w:gridCol w:w="3600"/>
            </w:tblGrid>
            <w:tr w:rsidR="00735045" w:rsidTr="001B2D9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b/>
                      <w:bCs/>
                      <w:color w:val="000000"/>
                      <w:sz w:val="22"/>
                      <w:szCs w:val="22"/>
                      <w:u w:val="single"/>
                    </w:rPr>
                  </w:pPr>
                  <w:r>
                    <w:rPr>
                      <w:rFonts w:ascii="Calibri" w:hAnsi="Calibri" w:cs="Calibri"/>
                      <w:b/>
                      <w:bCs/>
                      <w:color w:val="000000"/>
                      <w:sz w:val="22"/>
                      <w:szCs w:val="22"/>
                      <w:u w:val="single"/>
                    </w:rPr>
                    <w:t>S No</w:t>
                  </w:r>
                </w:p>
              </w:tc>
              <w:tc>
                <w:tcPr>
                  <w:tcW w:w="1960" w:type="dxa"/>
                  <w:tcBorders>
                    <w:top w:val="single" w:sz="4" w:space="0" w:color="auto"/>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b/>
                      <w:bCs/>
                      <w:color w:val="000000"/>
                      <w:sz w:val="22"/>
                      <w:szCs w:val="22"/>
                      <w:u w:val="single"/>
                    </w:rPr>
                  </w:pPr>
                  <w:r>
                    <w:rPr>
                      <w:rFonts w:ascii="Calibri" w:hAnsi="Calibri" w:cs="Calibri"/>
                      <w:b/>
                      <w:bCs/>
                      <w:color w:val="000000"/>
                      <w:sz w:val="22"/>
                      <w:szCs w:val="22"/>
                      <w:u w:val="single"/>
                    </w:rPr>
                    <w:t xml:space="preserve">Name of the </w:t>
                  </w:r>
                  <w:proofErr w:type="spellStart"/>
                  <w:r>
                    <w:rPr>
                      <w:rFonts w:ascii="Calibri" w:hAnsi="Calibri" w:cs="Calibri"/>
                      <w:b/>
                      <w:bCs/>
                      <w:color w:val="000000"/>
                      <w:sz w:val="22"/>
                      <w:szCs w:val="22"/>
                      <w:u w:val="single"/>
                    </w:rPr>
                    <w:t>allotte</w:t>
                  </w:r>
                  <w:proofErr w:type="spellEnd"/>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b/>
                      <w:bCs/>
                      <w:color w:val="000000"/>
                      <w:sz w:val="22"/>
                      <w:szCs w:val="22"/>
                      <w:u w:val="single"/>
                    </w:rPr>
                  </w:pPr>
                  <w:r>
                    <w:rPr>
                      <w:rFonts w:ascii="Calibri" w:hAnsi="Calibri" w:cs="Calibri"/>
                      <w:b/>
                      <w:bCs/>
                      <w:color w:val="000000"/>
                      <w:sz w:val="22"/>
                      <w:szCs w:val="22"/>
                      <w:u w:val="single"/>
                    </w:rPr>
                    <w:t>PAN</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b/>
                      <w:bCs/>
                      <w:color w:val="000000"/>
                      <w:sz w:val="22"/>
                      <w:szCs w:val="22"/>
                      <w:u w:val="single"/>
                    </w:rPr>
                  </w:pPr>
                  <w:r>
                    <w:rPr>
                      <w:rFonts w:ascii="Calibri" w:hAnsi="Calibri" w:cs="Calibri"/>
                      <w:b/>
                      <w:bCs/>
                      <w:color w:val="000000"/>
                      <w:sz w:val="22"/>
                      <w:szCs w:val="22"/>
                      <w:u w:val="single"/>
                    </w:rPr>
                    <w:t>Category</w:t>
                  </w:r>
                </w:p>
              </w:tc>
              <w:tc>
                <w:tcPr>
                  <w:tcW w:w="3000" w:type="dxa"/>
                  <w:tcBorders>
                    <w:top w:val="single" w:sz="4" w:space="0" w:color="auto"/>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b/>
                      <w:bCs/>
                      <w:color w:val="000000"/>
                      <w:sz w:val="22"/>
                      <w:szCs w:val="22"/>
                      <w:u w:val="single"/>
                    </w:rPr>
                  </w:pPr>
                  <w:r>
                    <w:rPr>
                      <w:rFonts w:ascii="Calibri" w:hAnsi="Calibri" w:cs="Calibri"/>
                      <w:b/>
                      <w:bCs/>
                      <w:color w:val="000000"/>
                      <w:sz w:val="22"/>
                      <w:szCs w:val="22"/>
                      <w:u w:val="single"/>
                    </w:rPr>
                    <w:t xml:space="preserve">Shares </w:t>
                  </w:r>
                  <w:proofErr w:type="spellStart"/>
                  <w:r>
                    <w:rPr>
                      <w:rFonts w:ascii="Calibri" w:hAnsi="Calibri" w:cs="Calibri"/>
                      <w:b/>
                      <w:bCs/>
                      <w:color w:val="000000"/>
                      <w:sz w:val="22"/>
                      <w:szCs w:val="22"/>
                      <w:u w:val="single"/>
                    </w:rPr>
                    <w:t>alloted</w:t>
                  </w:r>
                  <w:proofErr w:type="spellEnd"/>
                  <w:r>
                    <w:rPr>
                      <w:rFonts w:ascii="Calibri" w:hAnsi="Calibri" w:cs="Calibri"/>
                      <w:b/>
                      <w:bCs/>
                      <w:color w:val="000000"/>
                      <w:sz w:val="22"/>
                      <w:szCs w:val="22"/>
                      <w:u w:val="single"/>
                    </w:rPr>
                    <w:t xml:space="preserve"> to total issue size</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b/>
                      <w:bCs/>
                      <w:color w:val="000000"/>
                      <w:sz w:val="22"/>
                      <w:szCs w:val="22"/>
                      <w:u w:val="single"/>
                    </w:rPr>
                  </w:pPr>
                  <w:r>
                    <w:rPr>
                      <w:rFonts w:ascii="Calibri" w:hAnsi="Calibri" w:cs="Calibri"/>
                      <w:b/>
                      <w:bCs/>
                      <w:color w:val="000000"/>
                      <w:sz w:val="22"/>
                      <w:szCs w:val="22"/>
                      <w:u w:val="single"/>
                    </w:rPr>
                    <w:t xml:space="preserve">% of shares </w:t>
                  </w:r>
                  <w:proofErr w:type="spellStart"/>
                  <w:r>
                    <w:rPr>
                      <w:rFonts w:ascii="Calibri" w:hAnsi="Calibri" w:cs="Calibri"/>
                      <w:b/>
                      <w:bCs/>
                      <w:color w:val="000000"/>
                      <w:sz w:val="22"/>
                      <w:szCs w:val="22"/>
                      <w:u w:val="single"/>
                    </w:rPr>
                    <w:t>alloted</w:t>
                  </w:r>
                  <w:proofErr w:type="spellEnd"/>
                  <w:r>
                    <w:rPr>
                      <w:rFonts w:ascii="Calibri" w:hAnsi="Calibri" w:cs="Calibri"/>
                      <w:b/>
                      <w:bCs/>
                      <w:color w:val="000000"/>
                      <w:sz w:val="22"/>
                      <w:szCs w:val="22"/>
                      <w:u w:val="single"/>
                    </w:rPr>
                    <w:t xml:space="preserve"> to total issue size</w:t>
                  </w:r>
                </w:p>
              </w:tc>
            </w:tr>
            <w:tr w:rsidR="00735045" w:rsidTr="001B2D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360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r>
            <w:tr w:rsidR="00735045" w:rsidTr="001B2D9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196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300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c>
                <w:tcPr>
                  <w:tcW w:w="3600" w:type="dxa"/>
                  <w:tcBorders>
                    <w:top w:val="nil"/>
                    <w:left w:val="nil"/>
                    <w:bottom w:val="single" w:sz="4" w:space="0" w:color="auto"/>
                    <w:right w:val="single" w:sz="4" w:space="0" w:color="auto"/>
                  </w:tcBorders>
                  <w:shd w:val="clear" w:color="auto" w:fill="auto"/>
                  <w:noWrap/>
                  <w:vAlign w:val="bottom"/>
                  <w:hideMark/>
                </w:tcPr>
                <w:p w:rsidR="00735045" w:rsidRDefault="00735045" w:rsidP="00735045">
                  <w:pPr>
                    <w:rPr>
                      <w:rFonts w:ascii="Calibri" w:hAnsi="Calibri" w:cs="Calibri"/>
                      <w:color w:val="000000"/>
                      <w:sz w:val="22"/>
                      <w:szCs w:val="22"/>
                    </w:rPr>
                  </w:pPr>
                  <w:r>
                    <w:rPr>
                      <w:rFonts w:ascii="Calibri" w:hAnsi="Calibri" w:cs="Calibri"/>
                      <w:color w:val="000000"/>
                      <w:sz w:val="22"/>
                      <w:szCs w:val="22"/>
                    </w:rPr>
                    <w:t> </w:t>
                  </w:r>
                </w:p>
              </w:tc>
            </w:tr>
          </w:tbl>
          <w:p w:rsidR="00735045" w:rsidRPr="00735045" w:rsidRDefault="00735045" w:rsidP="00CF6A2B">
            <w:pPr>
              <w:autoSpaceDE w:val="0"/>
              <w:autoSpaceDN w:val="0"/>
              <w:adjustRightInd w:val="0"/>
              <w:spacing w:line="240" w:lineRule="atLeast"/>
              <w:jc w:val="both"/>
              <w:rPr>
                <w:rFonts w:ascii="Arial" w:hAnsi="Arial" w:cs="Arial"/>
                <w:sz w:val="22"/>
                <w:szCs w:val="22"/>
              </w:rPr>
            </w:pPr>
          </w:p>
        </w:tc>
        <w:tc>
          <w:tcPr>
            <w:tcW w:w="708" w:type="dxa"/>
          </w:tcPr>
          <w:p w:rsidR="00735045" w:rsidRPr="00CD5672" w:rsidRDefault="00735045">
            <w:pPr>
              <w:spacing w:before="60"/>
              <w:jc w:val="center"/>
              <w:rPr>
                <w:rFonts w:ascii="Arial" w:hAnsi="Arial" w:cs="Arial"/>
              </w:rPr>
            </w:pPr>
          </w:p>
        </w:tc>
      </w:tr>
    </w:tbl>
    <w:p w:rsidR="002C4038" w:rsidRPr="00CD5672" w:rsidRDefault="002C4038">
      <w:pPr>
        <w:jc w:val="both"/>
        <w:rPr>
          <w:rFonts w:ascii="Arial" w:hAnsi="Arial" w:cs="Arial"/>
          <w:sz w:val="22"/>
          <w:szCs w:val="22"/>
        </w:rPr>
      </w:pPr>
    </w:p>
    <w:p w:rsidR="002C4038" w:rsidRPr="00CD5672" w:rsidRDefault="002C4038">
      <w:pPr>
        <w:jc w:val="both"/>
        <w:rPr>
          <w:rFonts w:ascii="Arial" w:hAnsi="Arial" w:cs="Arial"/>
          <w:sz w:val="22"/>
          <w:szCs w:val="22"/>
        </w:rPr>
      </w:pPr>
    </w:p>
    <w:p w:rsidR="00735045" w:rsidRDefault="00735045">
      <w:pPr>
        <w:spacing w:before="60"/>
        <w:jc w:val="both"/>
        <w:rPr>
          <w:rFonts w:ascii="Arial" w:hAnsi="Arial" w:cs="Arial"/>
          <w:sz w:val="22"/>
          <w:szCs w:val="22"/>
        </w:rPr>
      </w:pPr>
    </w:p>
    <w:p w:rsidR="002C4038" w:rsidRPr="00CD5672" w:rsidRDefault="002C4038" w:rsidP="002172CE">
      <w:pPr>
        <w:spacing w:before="60"/>
        <w:ind w:right="-360"/>
        <w:jc w:val="both"/>
        <w:rPr>
          <w:rFonts w:ascii="Arial" w:hAnsi="Arial" w:cs="Arial"/>
          <w:sz w:val="22"/>
          <w:szCs w:val="22"/>
        </w:rPr>
      </w:pPr>
      <w:r w:rsidRPr="00CD5672">
        <w:rPr>
          <w:rFonts w:ascii="Arial" w:hAnsi="Arial" w:cs="Arial"/>
          <w:sz w:val="22"/>
          <w:szCs w:val="22"/>
        </w:rPr>
        <w:t>Note:</w:t>
      </w:r>
    </w:p>
    <w:p w:rsidR="002C4038" w:rsidRPr="00CD5672" w:rsidRDefault="002C4038">
      <w:pPr>
        <w:numPr>
          <w:ilvl w:val="0"/>
          <w:numId w:val="17"/>
        </w:numPr>
        <w:spacing w:before="120"/>
        <w:jc w:val="both"/>
        <w:rPr>
          <w:rFonts w:ascii="Arial" w:hAnsi="Arial" w:cs="Arial"/>
          <w:sz w:val="22"/>
          <w:szCs w:val="22"/>
        </w:rPr>
      </w:pPr>
      <w:r w:rsidRPr="00CD5672">
        <w:rPr>
          <w:rFonts w:ascii="Arial" w:hAnsi="Arial" w:cs="Arial"/>
          <w:sz w:val="22"/>
          <w:szCs w:val="22"/>
        </w:rPr>
        <w:t>Kindly note that all pages of the documents/details provided should be serially numbered, stamped and certified by the authorized signatory of the company.</w:t>
      </w:r>
    </w:p>
    <w:p w:rsidR="002C4038" w:rsidRPr="00CD5672" w:rsidRDefault="002C4038">
      <w:pPr>
        <w:numPr>
          <w:ilvl w:val="0"/>
          <w:numId w:val="17"/>
        </w:numPr>
        <w:spacing w:before="120"/>
        <w:jc w:val="both"/>
        <w:rPr>
          <w:rFonts w:ascii="Arial" w:hAnsi="Arial" w:cs="Arial"/>
          <w:sz w:val="22"/>
          <w:szCs w:val="22"/>
        </w:rPr>
      </w:pPr>
      <w:r w:rsidRPr="00CD5672">
        <w:rPr>
          <w:rFonts w:ascii="Arial" w:hAnsi="Arial" w:cs="Arial"/>
          <w:sz w:val="22"/>
          <w:szCs w:val="22"/>
        </w:rPr>
        <w:t>The Exchange reserves the right to modify and ask for additional documents / clarifications depending on a case to case basis.  Approval for listing of the securities issued by the company will be subject to compliance with the Regulatory requirements, norms of the Governing Board of the Exchange and other Exchange requirements.</w:t>
      </w:r>
    </w:p>
    <w:p w:rsidR="002C4038" w:rsidRPr="00CD5672" w:rsidRDefault="002C4038">
      <w:pPr>
        <w:jc w:val="both"/>
        <w:rPr>
          <w:rFonts w:ascii="Arial" w:hAnsi="Arial" w:cs="Arial"/>
          <w:sz w:val="22"/>
          <w:szCs w:val="22"/>
        </w:rPr>
      </w:pPr>
    </w:p>
    <w:p w:rsidR="002C4038" w:rsidRPr="00CD5672" w:rsidRDefault="002C4038">
      <w:pPr>
        <w:jc w:val="both"/>
        <w:rPr>
          <w:rFonts w:ascii="Arial" w:hAnsi="Arial" w:cs="Arial"/>
          <w:sz w:val="22"/>
          <w:szCs w:val="22"/>
        </w:rPr>
      </w:pPr>
    </w:p>
    <w:p w:rsidR="002C4038" w:rsidRPr="00CD5672" w:rsidRDefault="002C4038" w:rsidP="004720CA">
      <w:pPr>
        <w:pStyle w:val="Heading2"/>
        <w:jc w:val="right"/>
        <w:rPr>
          <w:sz w:val="22"/>
          <w:szCs w:val="22"/>
        </w:rPr>
      </w:pPr>
      <w:r w:rsidRPr="00CD5672">
        <w:rPr>
          <w:sz w:val="22"/>
          <w:szCs w:val="22"/>
        </w:rPr>
        <w:br w:type="page"/>
      </w:r>
      <w:r w:rsidRPr="00CD5672">
        <w:rPr>
          <w:sz w:val="22"/>
          <w:szCs w:val="22"/>
        </w:rPr>
        <w:lastRenderedPageBreak/>
        <w:t xml:space="preserve"> </w:t>
      </w:r>
    </w:p>
    <w:p w:rsidR="002C4038" w:rsidRPr="00CD5672" w:rsidRDefault="002C4038">
      <w:pPr>
        <w:pStyle w:val="Heading8"/>
        <w:ind w:right="18"/>
        <w:rPr>
          <w:sz w:val="22"/>
          <w:szCs w:val="22"/>
        </w:rPr>
      </w:pPr>
      <w:r>
        <w:rPr>
          <w:sz w:val="22"/>
          <w:szCs w:val="22"/>
        </w:rPr>
        <w:t>ANNEXURE I</w:t>
      </w:r>
    </w:p>
    <w:p w:rsidR="002C4038" w:rsidRPr="00CD5672" w:rsidRDefault="002C4038">
      <w:pPr>
        <w:spacing w:before="120"/>
        <w:ind w:right="18"/>
        <w:jc w:val="both"/>
        <w:rPr>
          <w:rFonts w:ascii="Arial" w:hAnsi="Arial" w:cs="Arial"/>
          <w:sz w:val="22"/>
          <w:szCs w:val="22"/>
          <w:u w:val="single"/>
        </w:rPr>
      </w:pPr>
    </w:p>
    <w:p w:rsidR="002C4038" w:rsidRPr="00CD5672" w:rsidRDefault="002C4038">
      <w:pPr>
        <w:pStyle w:val="BodyTextIndent"/>
        <w:ind w:left="0"/>
        <w:rPr>
          <w:b/>
          <w:bCs/>
          <w:sz w:val="22"/>
          <w:szCs w:val="22"/>
        </w:rPr>
      </w:pPr>
      <w:r w:rsidRPr="00CD5672">
        <w:rPr>
          <w:b/>
          <w:bCs/>
          <w:sz w:val="22"/>
          <w:szCs w:val="22"/>
        </w:rPr>
        <w:t>Format of the confirmation to be submitted on the letter head of the company:</w:t>
      </w:r>
    </w:p>
    <w:p w:rsidR="002C4038" w:rsidRPr="00CD5672" w:rsidRDefault="002C4038">
      <w:pPr>
        <w:pStyle w:val="BodyTextIndent"/>
        <w:ind w:left="0" w:right="18"/>
        <w:rPr>
          <w:b/>
          <w:bCs/>
          <w:sz w:val="22"/>
          <w:szCs w:val="22"/>
        </w:rPr>
      </w:pPr>
    </w:p>
    <w:p w:rsidR="002C4038" w:rsidRPr="00CD5672" w:rsidRDefault="002C4038">
      <w:pPr>
        <w:pStyle w:val="BodyTextIndent"/>
        <w:ind w:left="0" w:right="18"/>
        <w:rPr>
          <w:b/>
          <w:bCs/>
          <w:sz w:val="22"/>
          <w:szCs w:val="22"/>
        </w:rPr>
      </w:pPr>
    </w:p>
    <w:p w:rsidR="002C4038" w:rsidRPr="00DF6A3C" w:rsidRDefault="002C4038" w:rsidP="00DF6A3C">
      <w:pPr>
        <w:jc w:val="both"/>
        <w:rPr>
          <w:rFonts w:ascii="Arial" w:hAnsi="Arial" w:cs="Arial"/>
          <w:sz w:val="22"/>
          <w:szCs w:val="22"/>
        </w:rPr>
      </w:pPr>
      <w:r w:rsidRPr="00DF6A3C">
        <w:rPr>
          <w:rFonts w:ascii="Arial" w:hAnsi="Arial" w:cs="Arial"/>
          <w:sz w:val="22"/>
          <w:szCs w:val="22"/>
        </w:rPr>
        <w:t>To,</w:t>
      </w:r>
    </w:p>
    <w:p w:rsidR="002C4038" w:rsidRPr="00DF6A3C" w:rsidRDefault="002C4038" w:rsidP="00DF6A3C">
      <w:pPr>
        <w:jc w:val="both"/>
        <w:rPr>
          <w:rFonts w:ascii="Arial" w:hAnsi="Arial" w:cs="Arial"/>
          <w:sz w:val="22"/>
          <w:szCs w:val="22"/>
        </w:rPr>
      </w:pPr>
      <w:r w:rsidRPr="00DF6A3C">
        <w:rPr>
          <w:rFonts w:ascii="Arial" w:hAnsi="Arial" w:cs="Arial"/>
          <w:sz w:val="22"/>
          <w:szCs w:val="22"/>
        </w:rPr>
        <w:t>The Manager,</w:t>
      </w:r>
    </w:p>
    <w:p w:rsidR="002C4038" w:rsidRPr="00DF6A3C" w:rsidRDefault="002C4038" w:rsidP="00DF6A3C">
      <w:pPr>
        <w:jc w:val="both"/>
        <w:rPr>
          <w:rFonts w:ascii="Arial" w:hAnsi="Arial" w:cs="Arial"/>
          <w:sz w:val="22"/>
          <w:szCs w:val="22"/>
        </w:rPr>
      </w:pPr>
      <w:r w:rsidRPr="00DF6A3C">
        <w:rPr>
          <w:rFonts w:ascii="Arial" w:hAnsi="Arial" w:cs="Arial"/>
          <w:sz w:val="22"/>
          <w:szCs w:val="22"/>
        </w:rPr>
        <w:t>Listing Operations,</w:t>
      </w:r>
    </w:p>
    <w:p w:rsidR="002C4038" w:rsidRPr="00DF6A3C" w:rsidRDefault="004F361C" w:rsidP="00DF6A3C">
      <w:pPr>
        <w:jc w:val="both"/>
        <w:rPr>
          <w:rFonts w:ascii="Arial" w:hAnsi="Arial" w:cs="Arial"/>
          <w:sz w:val="22"/>
          <w:szCs w:val="22"/>
        </w:rPr>
      </w:pPr>
      <w:r>
        <w:rPr>
          <w:rFonts w:ascii="Arial" w:hAnsi="Arial" w:cs="Arial"/>
          <w:sz w:val="22"/>
          <w:szCs w:val="22"/>
        </w:rPr>
        <w:t>CSE</w:t>
      </w:r>
      <w:r w:rsidR="002C4038" w:rsidRPr="00DF6A3C">
        <w:rPr>
          <w:rFonts w:ascii="Arial" w:hAnsi="Arial" w:cs="Arial"/>
          <w:sz w:val="22"/>
          <w:szCs w:val="22"/>
        </w:rPr>
        <w:t xml:space="preserve"> Limited,</w:t>
      </w:r>
    </w:p>
    <w:p w:rsidR="002C4038" w:rsidRPr="00DF6A3C" w:rsidRDefault="004F361C" w:rsidP="00DF6A3C">
      <w:pPr>
        <w:jc w:val="both"/>
        <w:rPr>
          <w:rFonts w:ascii="Arial" w:hAnsi="Arial" w:cs="Arial"/>
          <w:sz w:val="22"/>
          <w:szCs w:val="22"/>
        </w:rPr>
      </w:pPr>
      <w:r>
        <w:rPr>
          <w:rFonts w:ascii="Arial" w:hAnsi="Arial" w:cs="Arial"/>
          <w:sz w:val="22"/>
          <w:szCs w:val="22"/>
        </w:rPr>
        <w:t>7, LYONS RANGE</w:t>
      </w:r>
    </w:p>
    <w:p w:rsidR="002C4038" w:rsidRPr="00DF6A3C" w:rsidRDefault="004F361C" w:rsidP="00DF6A3C">
      <w:pPr>
        <w:jc w:val="both"/>
        <w:rPr>
          <w:rFonts w:ascii="Arial" w:hAnsi="Arial" w:cs="Arial"/>
          <w:sz w:val="22"/>
          <w:szCs w:val="22"/>
        </w:rPr>
      </w:pPr>
      <w:r>
        <w:rPr>
          <w:rFonts w:ascii="Arial" w:hAnsi="Arial" w:cs="Arial"/>
          <w:sz w:val="22"/>
          <w:szCs w:val="22"/>
        </w:rPr>
        <w:t>KOLKATA-700001.</w:t>
      </w:r>
    </w:p>
    <w:p w:rsidR="002C4038" w:rsidRPr="00CD5672" w:rsidRDefault="002C4038">
      <w:pPr>
        <w:pStyle w:val="BodyTextIndent"/>
        <w:ind w:left="0" w:right="18"/>
        <w:rPr>
          <w:sz w:val="22"/>
          <w:szCs w:val="22"/>
        </w:rPr>
      </w:pPr>
    </w:p>
    <w:p w:rsidR="002C4038" w:rsidRPr="00CD5672" w:rsidRDefault="002C4038">
      <w:pPr>
        <w:pStyle w:val="BodyTextIndent"/>
        <w:ind w:left="0" w:right="18"/>
        <w:rPr>
          <w:sz w:val="22"/>
          <w:szCs w:val="22"/>
        </w:rPr>
      </w:pPr>
    </w:p>
    <w:p w:rsidR="002C4038" w:rsidRPr="00CD5672" w:rsidRDefault="002C4038">
      <w:pPr>
        <w:pStyle w:val="BodyTextIndent"/>
        <w:ind w:left="0" w:right="18"/>
        <w:rPr>
          <w:sz w:val="22"/>
          <w:szCs w:val="22"/>
        </w:rPr>
      </w:pPr>
      <w:r w:rsidRPr="00CD5672">
        <w:rPr>
          <w:sz w:val="22"/>
          <w:szCs w:val="22"/>
        </w:rPr>
        <w:t>Dear Sir,</w:t>
      </w:r>
    </w:p>
    <w:p w:rsidR="002C4038" w:rsidRPr="00CD5672" w:rsidRDefault="002C4038">
      <w:pPr>
        <w:pStyle w:val="BodyTextIndent"/>
        <w:ind w:left="0" w:right="18"/>
        <w:rPr>
          <w:sz w:val="22"/>
          <w:szCs w:val="22"/>
        </w:rPr>
      </w:pPr>
    </w:p>
    <w:p w:rsidR="002C4038" w:rsidRPr="00183666" w:rsidRDefault="002C4038" w:rsidP="00183666">
      <w:pPr>
        <w:pStyle w:val="BodyTextIndent3"/>
        <w:rPr>
          <w:b/>
          <w:bCs/>
        </w:rPr>
      </w:pPr>
      <w:r w:rsidRPr="00183666">
        <w:rPr>
          <w:b/>
          <w:bCs/>
        </w:rPr>
        <w:t xml:space="preserve">Sub: </w:t>
      </w:r>
      <w:r w:rsidRPr="00183666">
        <w:rPr>
          <w:b/>
          <w:bCs/>
        </w:rPr>
        <w:tab/>
        <w:t xml:space="preserve">Listing approval for ___________ equity shares of Rs.___ each issued to QIBs in terms of Chapter </w:t>
      </w:r>
      <w:r w:rsidRPr="00183666">
        <w:rPr>
          <w:b/>
          <w:bCs/>
          <w:sz w:val="22"/>
          <w:szCs w:val="22"/>
        </w:rPr>
        <w:t>VIII of SEBI (Issue of Capital and Disclosure Requirements) Regulations, 2009</w:t>
      </w:r>
    </w:p>
    <w:p w:rsidR="002C4038" w:rsidRDefault="002C4038">
      <w:pPr>
        <w:ind w:right="18"/>
        <w:jc w:val="both"/>
        <w:rPr>
          <w:rFonts w:ascii="Arial" w:hAnsi="Arial" w:cs="Arial"/>
          <w:sz w:val="22"/>
          <w:szCs w:val="22"/>
        </w:rPr>
      </w:pPr>
    </w:p>
    <w:p w:rsidR="002C4038" w:rsidRPr="00CD5672" w:rsidRDefault="002C4038">
      <w:pPr>
        <w:ind w:right="18"/>
        <w:jc w:val="both"/>
        <w:rPr>
          <w:rFonts w:ascii="Arial" w:hAnsi="Arial" w:cs="Arial"/>
          <w:sz w:val="22"/>
          <w:szCs w:val="22"/>
        </w:rPr>
      </w:pPr>
      <w:r w:rsidRPr="00CD5672">
        <w:rPr>
          <w:rFonts w:ascii="Arial" w:hAnsi="Arial" w:cs="Arial"/>
          <w:sz w:val="22"/>
          <w:szCs w:val="22"/>
        </w:rPr>
        <w:t>In connection with above application for listing of ___________ equity shares we hereby confirm and certify that:</w:t>
      </w:r>
    </w:p>
    <w:p w:rsidR="002C4038" w:rsidRPr="00CD5672" w:rsidRDefault="002C4038">
      <w:pPr>
        <w:ind w:right="18"/>
        <w:rPr>
          <w:rFonts w:ascii="Arial" w:hAnsi="Arial" w:cs="Arial"/>
          <w:sz w:val="22"/>
          <w:szCs w:val="22"/>
        </w:rPr>
      </w:pPr>
    </w:p>
    <w:p w:rsidR="002C4038" w:rsidRPr="00CD5672" w:rsidRDefault="002C4038">
      <w:pPr>
        <w:numPr>
          <w:ilvl w:val="0"/>
          <w:numId w:val="6"/>
        </w:numPr>
        <w:spacing w:before="120"/>
        <w:ind w:right="18"/>
        <w:jc w:val="both"/>
        <w:rPr>
          <w:rFonts w:ascii="Arial" w:hAnsi="Arial" w:cs="Arial"/>
          <w:sz w:val="22"/>
          <w:szCs w:val="22"/>
        </w:rPr>
      </w:pPr>
      <w:r w:rsidRPr="00CD5672">
        <w:rPr>
          <w:rFonts w:ascii="Arial" w:hAnsi="Arial" w:cs="Arial"/>
          <w:sz w:val="22"/>
          <w:szCs w:val="22"/>
        </w:rPr>
        <w:t xml:space="preserve">The documents filed by the Company with the Exchange are same/ similar/ identical in all respect to those filed by the Company with Registrar of Companies/ SEBI/ Reserve Bank of India/ FIPB in respect of allotment of __________ equity shares to QIBs under Chapter VIII of SEBI (Issue of Capital and Disclosure Requirements) Regulations, 2009. </w:t>
      </w:r>
    </w:p>
    <w:p w:rsidR="002C4038" w:rsidRPr="00CD5672" w:rsidRDefault="002C4038">
      <w:pPr>
        <w:numPr>
          <w:ilvl w:val="0"/>
          <w:numId w:val="6"/>
        </w:numPr>
        <w:spacing w:before="180"/>
        <w:jc w:val="both"/>
        <w:rPr>
          <w:rFonts w:ascii="Arial" w:hAnsi="Arial" w:cs="Arial"/>
          <w:sz w:val="22"/>
          <w:szCs w:val="22"/>
        </w:rPr>
      </w:pPr>
      <w:r w:rsidRPr="00CD5672">
        <w:rPr>
          <w:rFonts w:ascii="Arial" w:hAnsi="Arial" w:cs="Arial"/>
          <w:sz w:val="22"/>
          <w:szCs w:val="22"/>
        </w:rPr>
        <w:t>All the legal and statutory formalities have been complied with and no Statutory/ Regulatory Authorities has restrained the Company from issuing and allotting _________  equity shares of Rs.___ each issued towards the placement made to QIBs pursuant to Placement document dated _____.</w:t>
      </w:r>
    </w:p>
    <w:p w:rsidR="002C4038" w:rsidRPr="00CD5672" w:rsidRDefault="002C4038">
      <w:pPr>
        <w:numPr>
          <w:ilvl w:val="0"/>
          <w:numId w:val="6"/>
        </w:numPr>
        <w:spacing w:before="180"/>
        <w:jc w:val="both"/>
        <w:rPr>
          <w:rFonts w:ascii="Arial" w:hAnsi="Arial" w:cs="Arial"/>
          <w:sz w:val="22"/>
          <w:szCs w:val="22"/>
        </w:rPr>
      </w:pPr>
      <w:r w:rsidRPr="00CD5672">
        <w:rPr>
          <w:rFonts w:ascii="Arial" w:hAnsi="Arial" w:cs="Arial"/>
          <w:sz w:val="22"/>
          <w:szCs w:val="22"/>
        </w:rPr>
        <w:t xml:space="preserve">Equity shares issued to QIBs in terms of the Placement document shall rank </w:t>
      </w:r>
      <w:proofErr w:type="spellStart"/>
      <w:r w:rsidRPr="00CD5672">
        <w:rPr>
          <w:rFonts w:ascii="Arial" w:hAnsi="Arial" w:cs="Arial"/>
          <w:sz w:val="22"/>
          <w:szCs w:val="22"/>
        </w:rPr>
        <w:t>pari</w:t>
      </w:r>
      <w:proofErr w:type="spellEnd"/>
      <w:r w:rsidRPr="00CD5672">
        <w:rPr>
          <w:rFonts w:ascii="Arial" w:hAnsi="Arial" w:cs="Arial"/>
          <w:sz w:val="22"/>
          <w:szCs w:val="22"/>
        </w:rPr>
        <w:t xml:space="preserve"> </w:t>
      </w:r>
      <w:proofErr w:type="spellStart"/>
      <w:r w:rsidRPr="00CD5672">
        <w:rPr>
          <w:rFonts w:ascii="Arial" w:hAnsi="Arial" w:cs="Arial"/>
          <w:sz w:val="22"/>
          <w:szCs w:val="22"/>
        </w:rPr>
        <w:t>passu</w:t>
      </w:r>
      <w:proofErr w:type="spellEnd"/>
      <w:r w:rsidRPr="00CD5672">
        <w:rPr>
          <w:rFonts w:ascii="Arial" w:hAnsi="Arial" w:cs="Arial"/>
          <w:sz w:val="22"/>
          <w:szCs w:val="22"/>
        </w:rPr>
        <w:t xml:space="preserve"> in all respects including dividend entitlement with the existing equity shares of the Company.</w:t>
      </w:r>
    </w:p>
    <w:p w:rsidR="002C4038" w:rsidRPr="00CD5672" w:rsidRDefault="002C4038">
      <w:pPr>
        <w:ind w:right="18"/>
        <w:rPr>
          <w:rFonts w:ascii="Arial" w:hAnsi="Arial" w:cs="Arial"/>
          <w:sz w:val="22"/>
          <w:szCs w:val="22"/>
        </w:rPr>
      </w:pPr>
    </w:p>
    <w:p w:rsidR="002C4038" w:rsidRPr="00CD5672" w:rsidRDefault="002C4038">
      <w:pPr>
        <w:ind w:right="18"/>
        <w:rPr>
          <w:rFonts w:ascii="Arial" w:hAnsi="Arial" w:cs="Arial"/>
          <w:sz w:val="22"/>
          <w:szCs w:val="22"/>
        </w:rPr>
      </w:pPr>
    </w:p>
    <w:p w:rsidR="002C4038" w:rsidRPr="00CD5672" w:rsidRDefault="002C4038">
      <w:pPr>
        <w:ind w:right="18"/>
        <w:rPr>
          <w:rFonts w:ascii="Arial" w:hAnsi="Arial" w:cs="Arial"/>
          <w:sz w:val="22"/>
          <w:szCs w:val="22"/>
        </w:rPr>
      </w:pPr>
    </w:p>
    <w:p w:rsidR="002C4038" w:rsidRPr="00CD5672" w:rsidRDefault="002C4038">
      <w:pPr>
        <w:ind w:right="18"/>
        <w:rPr>
          <w:rFonts w:ascii="Arial" w:hAnsi="Arial" w:cs="Arial"/>
          <w:sz w:val="22"/>
          <w:szCs w:val="22"/>
        </w:rPr>
      </w:pPr>
    </w:p>
    <w:p w:rsidR="002C4038" w:rsidRPr="00CD5672" w:rsidRDefault="002C4038">
      <w:pPr>
        <w:ind w:left="5040" w:right="18" w:firstLine="720"/>
        <w:jc w:val="both"/>
        <w:rPr>
          <w:rFonts w:ascii="Arial" w:hAnsi="Arial" w:cs="Arial"/>
          <w:sz w:val="22"/>
          <w:szCs w:val="22"/>
        </w:rPr>
      </w:pPr>
      <w:r w:rsidRPr="00CD5672">
        <w:rPr>
          <w:rFonts w:ascii="Arial" w:hAnsi="Arial" w:cs="Arial"/>
          <w:sz w:val="22"/>
          <w:szCs w:val="22"/>
        </w:rPr>
        <w:t>_____________________</w:t>
      </w:r>
      <w:r w:rsidRPr="00CD5672">
        <w:rPr>
          <w:rFonts w:ascii="Arial" w:hAnsi="Arial" w:cs="Arial"/>
          <w:sz w:val="22"/>
          <w:szCs w:val="22"/>
        </w:rPr>
        <w:tab/>
      </w:r>
    </w:p>
    <w:p w:rsidR="002C4038" w:rsidRPr="00CD5672" w:rsidRDefault="002C4038">
      <w:pPr>
        <w:ind w:right="18"/>
        <w:jc w:val="both"/>
        <w:rPr>
          <w:rFonts w:ascii="Arial" w:hAnsi="Arial" w:cs="Arial"/>
          <w:sz w:val="22"/>
          <w:szCs w:val="22"/>
        </w:rPr>
      </w:pPr>
      <w:r w:rsidRPr="00CD5672">
        <w:rPr>
          <w:rFonts w:ascii="Arial" w:hAnsi="Arial" w:cs="Arial"/>
          <w:sz w:val="22"/>
          <w:szCs w:val="22"/>
        </w:rPr>
        <w:t>Date:</w:t>
      </w:r>
      <w:r w:rsidRPr="00CD5672">
        <w:rPr>
          <w:rFonts w:ascii="Arial" w:hAnsi="Arial" w:cs="Arial"/>
          <w:sz w:val="22"/>
          <w:szCs w:val="22"/>
        </w:rPr>
        <w:tab/>
      </w:r>
      <w:r w:rsidRPr="00CD5672">
        <w:rPr>
          <w:rFonts w:ascii="Arial" w:hAnsi="Arial" w:cs="Arial"/>
          <w:sz w:val="22"/>
          <w:szCs w:val="22"/>
        </w:rPr>
        <w:tab/>
      </w:r>
      <w:r w:rsidRPr="00CD5672">
        <w:rPr>
          <w:rFonts w:ascii="Arial" w:hAnsi="Arial" w:cs="Arial"/>
          <w:sz w:val="22"/>
          <w:szCs w:val="22"/>
        </w:rPr>
        <w:tab/>
      </w:r>
      <w:r w:rsidRPr="00CD5672">
        <w:rPr>
          <w:rFonts w:ascii="Arial" w:hAnsi="Arial" w:cs="Arial"/>
          <w:sz w:val="22"/>
          <w:szCs w:val="22"/>
        </w:rPr>
        <w:tab/>
      </w:r>
      <w:r w:rsidRPr="00CD5672">
        <w:rPr>
          <w:rFonts w:ascii="Arial" w:hAnsi="Arial" w:cs="Arial"/>
          <w:sz w:val="22"/>
          <w:szCs w:val="22"/>
        </w:rPr>
        <w:tab/>
      </w:r>
      <w:r w:rsidRPr="00CD5672">
        <w:rPr>
          <w:rFonts w:ascii="Arial" w:hAnsi="Arial" w:cs="Arial"/>
          <w:sz w:val="22"/>
          <w:szCs w:val="22"/>
        </w:rPr>
        <w:tab/>
      </w:r>
      <w:r w:rsidRPr="00CD5672">
        <w:rPr>
          <w:rFonts w:ascii="Arial" w:hAnsi="Arial" w:cs="Arial"/>
          <w:sz w:val="22"/>
          <w:szCs w:val="22"/>
        </w:rPr>
        <w:tab/>
        <w:t>Managing Director/ Company Secretary</w:t>
      </w:r>
    </w:p>
    <w:p w:rsidR="002C4038" w:rsidRPr="00CD5672" w:rsidRDefault="002C4038">
      <w:pPr>
        <w:pStyle w:val="Heading8"/>
        <w:ind w:right="18"/>
        <w:rPr>
          <w:sz w:val="22"/>
          <w:szCs w:val="22"/>
        </w:rPr>
      </w:pPr>
    </w:p>
    <w:p w:rsidR="002C4038" w:rsidRPr="00CD5672" w:rsidRDefault="002C4038">
      <w:pPr>
        <w:rPr>
          <w:rFonts w:ascii="Arial" w:hAnsi="Arial" w:cs="Arial"/>
          <w:sz w:val="22"/>
          <w:szCs w:val="22"/>
        </w:rPr>
      </w:pPr>
    </w:p>
    <w:p w:rsidR="002C4038" w:rsidRPr="00CD5672" w:rsidRDefault="002C4038">
      <w:pPr>
        <w:pStyle w:val="Heading8"/>
        <w:ind w:right="18"/>
        <w:rPr>
          <w:sz w:val="22"/>
          <w:szCs w:val="22"/>
        </w:rPr>
      </w:pPr>
      <w:r w:rsidRPr="00CD5672">
        <w:rPr>
          <w:sz w:val="22"/>
          <w:szCs w:val="22"/>
        </w:rPr>
        <w:br w:type="page"/>
      </w:r>
      <w:r>
        <w:rPr>
          <w:sz w:val="22"/>
          <w:szCs w:val="22"/>
        </w:rPr>
        <w:lastRenderedPageBreak/>
        <w:t>ANNEXURE II</w:t>
      </w:r>
    </w:p>
    <w:p w:rsidR="002C4038" w:rsidRPr="00CD5672" w:rsidRDefault="002C4038">
      <w:pPr>
        <w:spacing w:before="120"/>
        <w:ind w:right="18"/>
        <w:jc w:val="both"/>
        <w:rPr>
          <w:rFonts w:ascii="Arial" w:hAnsi="Arial" w:cs="Arial"/>
          <w:sz w:val="22"/>
          <w:szCs w:val="22"/>
          <w:u w:val="single"/>
        </w:rPr>
      </w:pPr>
    </w:p>
    <w:p w:rsidR="002C4038" w:rsidRPr="00CD5672" w:rsidRDefault="002C4038">
      <w:pPr>
        <w:pStyle w:val="BodyTextIndent"/>
        <w:ind w:left="0"/>
        <w:rPr>
          <w:b/>
          <w:bCs/>
          <w:sz w:val="22"/>
          <w:szCs w:val="22"/>
        </w:rPr>
      </w:pPr>
      <w:r w:rsidRPr="00CD5672">
        <w:rPr>
          <w:b/>
          <w:bCs/>
          <w:sz w:val="22"/>
          <w:szCs w:val="22"/>
        </w:rPr>
        <w:t xml:space="preserve">Format of the confirmation to be submitted by the </w:t>
      </w:r>
      <w:r w:rsidRPr="004E65EF">
        <w:rPr>
          <w:b/>
          <w:bCs/>
          <w:sz w:val="22"/>
          <w:szCs w:val="22"/>
        </w:rPr>
        <w:t>PCA/PCS</w:t>
      </w:r>
      <w:r w:rsidRPr="00CD5672">
        <w:rPr>
          <w:b/>
          <w:bCs/>
          <w:sz w:val="22"/>
          <w:szCs w:val="22"/>
        </w:rPr>
        <w:t xml:space="preserve"> confirming:</w:t>
      </w: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pStyle w:val="BodyTextIndent3"/>
        <w:rPr>
          <w:b/>
          <w:bCs/>
          <w:sz w:val="22"/>
          <w:szCs w:val="22"/>
        </w:rPr>
      </w:pPr>
      <w:r w:rsidRPr="00CD5672">
        <w:rPr>
          <w:b/>
          <w:bCs/>
          <w:sz w:val="22"/>
          <w:szCs w:val="22"/>
        </w:rPr>
        <w:t xml:space="preserve">Sub: </w:t>
      </w:r>
      <w:r w:rsidRPr="00CD5672">
        <w:rPr>
          <w:b/>
          <w:bCs/>
          <w:sz w:val="22"/>
          <w:szCs w:val="22"/>
        </w:rPr>
        <w:tab/>
        <w:t xml:space="preserve">Placement of </w:t>
      </w:r>
      <w:r w:rsidRPr="00CD5672">
        <w:rPr>
          <w:b/>
          <w:bCs/>
          <w:sz w:val="22"/>
          <w:szCs w:val="22"/>
          <w:u w:val="single"/>
        </w:rPr>
        <w:t xml:space="preserve">   (details of the issue and issue size)     </w:t>
      </w:r>
      <w:r w:rsidRPr="00CD5672">
        <w:rPr>
          <w:b/>
          <w:bCs/>
          <w:sz w:val="22"/>
          <w:szCs w:val="22"/>
        </w:rPr>
        <w:t xml:space="preserve"> by </w:t>
      </w:r>
      <w:r w:rsidRPr="00CD5672">
        <w:rPr>
          <w:b/>
          <w:bCs/>
          <w:sz w:val="22"/>
          <w:szCs w:val="22"/>
          <w:u w:val="single"/>
        </w:rPr>
        <w:t xml:space="preserve">    (Name of the company)    </w:t>
      </w:r>
      <w:r w:rsidRPr="00CD5672">
        <w:rPr>
          <w:b/>
          <w:bCs/>
          <w:sz w:val="22"/>
          <w:szCs w:val="22"/>
        </w:rPr>
        <w:t xml:space="preserve"> in terms of Chapter VIII of SEBI (Issue of Capital and Disclosure Requirements) Regulations, 2009</w:t>
      </w: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pStyle w:val="BodyText2"/>
        <w:tabs>
          <w:tab w:val="left" w:pos="360"/>
        </w:tabs>
        <w:rPr>
          <w:rFonts w:ascii="Arial" w:hAnsi="Arial" w:cs="Arial"/>
        </w:rPr>
      </w:pPr>
      <w:r w:rsidRPr="00CD5672">
        <w:rPr>
          <w:rFonts w:ascii="Arial" w:hAnsi="Arial" w:cs="Arial"/>
        </w:rPr>
        <w:t xml:space="preserve">a) </w:t>
      </w:r>
      <w:r w:rsidRPr="00CD5672">
        <w:rPr>
          <w:rFonts w:ascii="Arial" w:hAnsi="Arial" w:cs="Arial"/>
        </w:rPr>
        <w:tab/>
        <w:t>Floor price for the aforesaid issue.</w:t>
      </w:r>
    </w:p>
    <w:p w:rsidR="002C4038" w:rsidRPr="00CD5672" w:rsidRDefault="002C4038">
      <w:pPr>
        <w:ind w:right="14"/>
        <w:jc w:val="both"/>
        <w:rPr>
          <w:rFonts w:ascii="Arial" w:hAnsi="Arial" w:cs="Arial"/>
          <w:sz w:val="22"/>
          <w:szCs w:val="22"/>
        </w:rPr>
      </w:pPr>
    </w:p>
    <w:p w:rsidR="002C4038" w:rsidRPr="00CD5672" w:rsidRDefault="002C4038">
      <w:pPr>
        <w:ind w:right="14"/>
        <w:jc w:val="both"/>
        <w:rPr>
          <w:rFonts w:ascii="Arial" w:hAnsi="Arial" w:cs="Arial"/>
          <w:sz w:val="22"/>
          <w:szCs w:val="22"/>
        </w:rPr>
      </w:pPr>
    </w:p>
    <w:p w:rsidR="002C4038" w:rsidRPr="00CD5672" w:rsidRDefault="002C4038">
      <w:pPr>
        <w:ind w:left="360"/>
        <w:jc w:val="both"/>
        <w:rPr>
          <w:rFonts w:ascii="Arial" w:hAnsi="Arial" w:cs="Arial"/>
          <w:sz w:val="22"/>
          <w:szCs w:val="22"/>
        </w:rPr>
      </w:pPr>
      <w:r w:rsidRPr="00CD5672">
        <w:rPr>
          <w:rFonts w:ascii="Arial" w:hAnsi="Arial" w:cs="Arial"/>
          <w:sz w:val="22"/>
          <w:szCs w:val="22"/>
        </w:rPr>
        <w:t xml:space="preserve">We </w:t>
      </w:r>
      <w:r w:rsidRPr="00CD5672">
        <w:rPr>
          <w:rFonts w:ascii="Arial" w:hAnsi="Arial" w:cs="Arial"/>
          <w:sz w:val="22"/>
          <w:szCs w:val="22"/>
          <w:u w:val="single"/>
        </w:rPr>
        <w:t xml:space="preserve">___(Name of the </w:t>
      </w:r>
      <w:r w:rsidRPr="004E65EF">
        <w:rPr>
          <w:rFonts w:ascii="Arial" w:hAnsi="Arial" w:cs="Arial"/>
          <w:sz w:val="22"/>
          <w:szCs w:val="22"/>
          <w:u w:val="single"/>
        </w:rPr>
        <w:t>PCA/PCS</w:t>
      </w:r>
      <w:r w:rsidRPr="00CD5672">
        <w:rPr>
          <w:rFonts w:ascii="Arial" w:hAnsi="Arial" w:cs="Arial"/>
          <w:sz w:val="22"/>
          <w:szCs w:val="22"/>
          <w:u w:val="single"/>
        </w:rPr>
        <w:t>)___,</w:t>
      </w:r>
      <w:r w:rsidRPr="00CD5672">
        <w:rPr>
          <w:rFonts w:ascii="Arial" w:hAnsi="Arial" w:cs="Arial"/>
          <w:sz w:val="22"/>
          <w:szCs w:val="22"/>
        </w:rPr>
        <w:t xml:space="preserve"> hereby certify that the floor price for the proposed placement to QIBs of </w:t>
      </w:r>
      <w:r w:rsidRPr="00CD5672">
        <w:rPr>
          <w:rFonts w:ascii="Arial" w:hAnsi="Arial" w:cs="Arial"/>
          <w:sz w:val="22"/>
          <w:szCs w:val="22"/>
          <w:u w:val="single"/>
        </w:rPr>
        <w:t>___(Name of the Company)__,</w:t>
      </w:r>
      <w:r w:rsidRPr="00CD5672">
        <w:rPr>
          <w:rFonts w:ascii="Arial" w:hAnsi="Arial" w:cs="Arial"/>
          <w:sz w:val="22"/>
          <w:szCs w:val="22"/>
        </w:rPr>
        <w:t xml:space="preserve"> based on the pricing formula prescribed under Chapter VIII of SEBI (Issue of Capital and Disclosure Requirements) Regulations, 2009, has been worked out at Rs.___. The relevant date for the purpose of said floor price was _______________. The workings for arriving at such floor price has been attached herewith.</w:t>
      </w:r>
    </w:p>
    <w:p w:rsidR="002C4038" w:rsidRPr="00CD5672" w:rsidRDefault="002C4038">
      <w:pPr>
        <w:ind w:right="18"/>
        <w:jc w:val="both"/>
        <w:rPr>
          <w:rFonts w:ascii="Arial" w:hAnsi="Arial" w:cs="Arial"/>
          <w:sz w:val="22"/>
          <w:szCs w:val="22"/>
        </w:rPr>
      </w:pPr>
    </w:p>
    <w:p w:rsidR="002C4038" w:rsidRPr="00CD5672" w:rsidRDefault="002C4038">
      <w:pPr>
        <w:ind w:right="18"/>
        <w:jc w:val="both"/>
        <w:rPr>
          <w:rFonts w:ascii="Arial" w:hAnsi="Arial" w:cs="Arial"/>
          <w:sz w:val="22"/>
          <w:szCs w:val="22"/>
        </w:rPr>
      </w:pPr>
    </w:p>
    <w:p w:rsidR="002C4038" w:rsidRPr="00CD5672" w:rsidRDefault="002C4038">
      <w:pPr>
        <w:ind w:right="18"/>
        <w:jc w:val="both"/>
        <w:rPr>
          <w:rFonts w:ascii="Arial" w:hAnsi="Arial" w:cs="Arial"/>
          <w:sz w:val="22"/>
          <w:szCs w:val="22"/>
        </w:rPr>
      </w:pPr>
    </w:p>
    <w:p w:rsidR="002C4038" w:rsidRPr="00CD5672" w:rsidRDefault="002C4038">
      <w:pPr>
        <w:ind w:right="18"/>
        <w:jc w:val="both"/>
        <w:rPr>
          <w:rFonts w:ascii="Arial" w:hAnsi="Arial" w:cs="Arial"/>
          <w:sz w:val="22"/>
          <w:szCs w:val="22"/>
        </w:rPr>
      </w:pPr>
    </w:p>
    <w:p w:rsidR="002C4038" w:rsidRPr="00CD5672" w:rsidRDefault="002C4038">
      <w:pPr>
        <w:pStyle w:val="BodyText2"/>
        <w:tabs>
          <w:tab w:val="left" w:pos="360"/>
        </w:tabs>
        <w:rPr>
          <w:rFonts w:ascii="Arial" w:hAnsi="Arial" w:cs="Arial"/>
        </w:rPr>
      </w:pPr>
      <w:r w:rsidRPr="00CD5672">
        <w:rPr>
          <w:rFonts w:ascii="Arial" w:hAnsi="Arial" w:cs="Arial"/>
        </w:rPr>
        <w:t xml:space="preserve">b) </w:t>
      </w:r>
      <w:r w:rsidRPr="00CD5672">
        <w:rPr>
          <w:rFonts w:ascii="Arial" w:hAnsi="Arial" w:cs="Arial"/>
        </w:rPr>
        <w:tab/>
        <w:t>Receipt of funds against the placement of ________________________</w:t>
      </w:r>
    </w:p>
    <w:p w:rsidR="002C4038" w:rsidRPr="00CD5672" w:rsidRDefault="002C4038">
      <w:pPr>
        <w:ind w:right="18"/>
        <w:jc w:val="both"/>
        <w:rPr>
          <w:rFonts w:ascii="Arial" w:hAnsi="Arial" w:cs="Arial"/>
          <w:sz w:val="22"/>
          <w:szCs w:val="22"/>
        </w:rPr>
      </w:pPr>
    </w:p>
    <w:p w:rsidR="002C4038" w:rsidRPr="00CD5672" w:rsidRDefault="002C4038">
      <w:pPr>
        <w:ind w:right="18"/>
        <w:jc w:val="both"/>
        <w:rPr>
          <w:rFonts w:ascii="Arial" w:hAnsi="Arial" w:cs="Arial"/>
          <w:sz w:val="22"/>
          <w:szCs w:val="22"/>
        </w:rPr>
      </w:pPr>
    </w:p>
    <w:p w:rsidR="002C4038" w:rsidRPr="00CD5672" w:rsidRDefault="002C4038">
      <w:pPr>
        <w:ind w:left="360"/>
        <w:jc w:val="both"/>
        <w:rPr>
          <w:rFonts w:ascii="Arial" w:hAnsi="Arial" w:cs="Arial"/>
          <w:sz w:val="22"/>
          <w:szCs w:val="22"/>
        </w:rPr>
      </w:pPr>
      <w:r w:rsidRPr="00CD5672">
        <w:rPr>
          <w:rFonts w:ascii="Arial" w:hAnsi="Arial" w:cs="Arial"/>
          <w:sz w:val="22"/>
          <w:szCs w:val="22"/>
        </w:rPr>
        <w:t xml:space="preserve">On the basis of verification of Books of Accounts and relevant records and documents of </w:t>
      </w:r>
      <w:r w:rsidRPr="00CD5672">
        <w:rPr>
          <w:rFonts w:ascii="Arial" w:hAnsi="Arial" w:cs="Arial"/>
          <w:sz w:val="22"/>
          <w:szCs w:val="22"/>
          <w:u w:val="single"/>
        </w:rPr>
        <w:t>__</w:t>
      </w:r>
      <w:proofErr w:type="gramStart"/>
      <w:r w:rsidRPr="00CD5672">
        <w:rPr>
          <w:rFonts w:ascii="Arial" w:hAnsi="Arial" w:cs="Arial"/>
          <w:sz w:val="22"/>
          <w:szCs w:val="22"/>
          <w:u w:val="single"/>
        </w:rPr>
        <w:t>_(</w:t>
      </w:r>
      <w:proofErr w:type="gramEnd"/>
      <w:r w:rsidRPr="00CD5672">
        <w:rPr>
          <w:rFonts w:ascii="Arial" w:hAnsi="Arial" w:cs="Arial"/>
          <w:sz w:val="22"/>
          <w:szCs w:val="22"/>
          <w:u w:val="single"/>
        </w:rPr>
        <w:t>Name of the Company)__,</w:t>
      </w:r>
      <w:r w:rsidRPr="00CD5672">
        <w:rPr>
          <w:rFonts w:ascii="Arial" w:hAnsi="Arial" w:cs="Arial"/>
          <w:sz w:val="22"/>
          <w:szCs w:val="22"/>
        </w:rPr>
        <w:t xml:space="preserve"> we </w:t>
      </w:r>
      <w:r w:rsidRPr="00CD5672">
        <w:rPr>
          <w:rFonts w:ascii="Arial" w:hAnsi="Arial" w:cs="Arial"/>
          <w:sz w:val="22"/>
          <w:szCs w:val="22"/>
          <w:u w:val="single"/>
        </w:rPr>
        <w:t xml:space="preserve">___(Name of the </w:t>
      </w:r>
      <w:r w:rsidRPr="004E65EF">
        <w:rPr>
          <w:rFonts w:ascii="Arial" w:hAnsi="Arial" w:cs="Arial"/>
          <w:sz w:val="22"/>
          <w:szCs w:val="22"/>
          <w:u w:val="single"/>
        </w:rPr>
        <w:t>PCA/PCS</w:t>
      </w:r>
      <w:r w:rsidRPr="00CD5672">
        <w:rPr>
          <w:rFonts w:ascii="Arial" w:hAnsi="Arial" w:cs="Arial"/>
          <w:sz w:val="22"/>
          <w:szCs w:val="22"/>
          <w:u w:val="single"/>
        </w:rPr>
        <w:t>)___,</w:t>
      </w:r>
      <w:r w:rsidRPr="00CD5672">
        <w:rPr>
          <w:rFonts w:ascii="Arial" w:hAnsi="Arial" w:cs="Arial"/>
          <w:sz w:val="22"/>
          <w:szCs w:val="22"/>
        </w:rPr>
        <w:t xml:space="preserve"> hereby certify that the Company has received an amount aggregating to Rs. </w:t>
      </w:r>
      <w:r w:rsidRPr="00CD5672">
        <w:rPr>
          <w:rFonts w:ascii="Arial" w:hAnsi="Arial" w:cs="Arial"/>
          <w:sz w:val="22"/>
          <w:szCs w:val="22"/>
          <w:u w:val="single"/>
        </w:rPr>
        <w:t xml:space="preserve">(Total Amount in words and figures) </w:t>
      </w:r>
      <w:r w:rsidRPr="00CD5672">
        <w:rPr>
          <w:rFonts w:ascii="Arial" w:hAnsi="Arial" w:cs="Arial"/>
          <w:sz w:val="22"/>
          <w:szCs w:val="22"/>
        </w:rPr>
        <w:t xml:space="preserve">_ on </w:t>
      </w:r>
      <w:r w:rsidRPr="00CD5672">
        <w:rPr>
          <w:rFonts w:ascii="Arial" w:hAnsi="Arial" w:cs="Arial"/>
          <w:sz w:val="22"/>
          <w:szCs w:val="22"/>
          <w:u w:val="single"/>
        </w:rPr>
        <w:t>__(Date)</w:t>
      </w:r>
      <w:r w:rsidRPr="00CD5672">
        <w:rPr>
          <w:rFonts w:ascii="Arial" w:hAnsi="Arial" w:cs="Arial"/>
          <w:sz w:val="22"/>
          <w:szCs w:val="22"/>
        </w:rPr>
        <w:t xml:space="preserve">___ against issue of securities to QIBs as per the Placement Document dated ____________________ and the said amount was credited in account no. ____________ maintained with ____________________________, ____________ of </w:t>
      </w:r>
      <w:proofErr w:type="gramStart"/>
      <w:r w:rsidRPr="00CD5672">
        <w:rPr>
          <w:rFonts w:ascii="Arial" w:hAnsi="Arial" w:cs="Arial"/>
          <w:sz w:val="22"/>
          <w:szCs w:val="22"/>
          <w:u w:val="single"/>
        </w:rPr>
        <w:t>_(</w:t>
      </w:r>
      <w:proofErr w:type="gramEnd"/>
      <w:r w:rsidRPr="00CD5672">
        <w:rPr>
          <w:rFonts w:ascii="Arial" w:hAnsi="Arial" w:cs="Arial"/>
          <w:sz w:val="22"/>
          <w:szCs w:val="22"/>
          <w:u w:val="single"/>
        </w:rPr>
        <w:t xml:space="preserve">Name of the Company) </w:t>
      </w:r>
      <w:r w:rsidRPr="00CD5672">
        <w:rPr>
          <w:rFonts w:ascii="Arial" w:hAnsi="Arial" w:cs="Arial"/>
          <w:sz w:val="22"/>
          <w:szCs w:val="22"/>
        </w:rPr>
        <w:t xml:space="preserve">______ on </w:t>
      </w:r>
      <w:r w:rsidRPr="00CD5672">
        <w:rPr>
          <w:rFonts w:ascii="Arial" w:hAnsi="Arial" w:cs="Arial"/>
          <w:sz w:val="22"/>
          <w:szCs w:val="22"/>
          <w:u w:val="single"/>
        </w:rPr>
        <w:t>__(Date)</w:t>
      </w:r>
      <w:r w:rsidRPr="00CD5672">
        <w:rPr>
          <w:rFonts w:ascii="Arial" w:hAnsi="Arial" w:cs="Arial"/>
          <w:sz w:val="22"/>
          <w:szCs w:val="22"/>
        </w:rPr>
        <w:t>___.</w:t>
      </w: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r w:rsidRPr="00CD5672">
        <w:rPr>
          <w:rFonts w:ascii="Arial" w:hAnsi="Arial" w:cs="Arial"/>
          <w:sz w:val="22"/>
          <w:szCs w:val="22"/>
        </w:rPr>
        <w:t>For ___</w:t>
      </w:r>
      <w:r w:rsidRPr="00CD5672">
        <w:rPr>
          <w:rFonts w:ascii="Arial" w:hAnsi="Arial" w:cs="Arial"/>
          <w:sz w:val="22"/>
          <w:szCs w:val="22"/>
          <w:u w:val="single"/>
        </w:rPr>
        <w:t xml:space="preserve">Name of the </w:t>
      </w:r>
      <w:r w:rsidRPr="004E65EF">
        <w:rPr>
          <w:rFonts w:ascii="Arial" w:hAnsi="Arial" w:cs="Arial"/>
          <w:sz w:val="22"/>
          <w:szCs w:val="22"/>
          <w:u w:val="single"/>
        </w:rPr>
        <w:t>PCA/PCS</w:t>
      </w:r>
      <w:r w:rsidRPr="00CD5672">
        <w:rPr>
          <w:rFonts w:ascii="Arial" w:hAnsi="Arial" w:cs="Arial"/>
          <w:sz w:val="22"/>
          <w:szCs w:val="22"/>
          <w:u w:val="single"/>
        </w:rPr>
        <w:t xml:space="preserve"> ____</w:t>
      </w: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r w:rsidRPr="00CD5672">
        <w:rPr>
          <w:rFonts w:ascii="Arial" w:hAnsi="Arial" w:cs="Arial"/>
          <w:sz w:val="22"/>
          <w:szCs w:val="22"/>
        </w:rPr>
        <w:t>Name of Partner</w:t>
      </w:r>
    </w:p>
    <w:p w:rsidR="002C4038" w:rsidRPr="00CD5672" w:rsidRDefault="002C4038">
      <w:pPr>
        <w:ind w:left="360"/>
        <w:jc w:val="both"/>
        <w:rPr>
          <w:rFonts w:ascii="Arial" w:hAnsi="Arial" w:cs="Arial"/>
          <w:sz w:val="22"/>
          <w:szCs w:val="22"/>
        </w:rPr>
      </w:pPr>
      <w:r w:rsidRPr="00CD5672">
        <w:rPr>
          <w:rFonts w:ascii="Arial" w:hAnsi="Arial" w:cs="Arial"/>
          <w:sz w:val="22"/>
          <w:szCs w:val="22"/>
        </w:rPr>
        <w:t>Membership No.</w:t>
      </w:r>
    </w:p>
    <w:p w:rsidR="002C4038" w:rsidRPr="00CD5672" w:rsidRDefault="002C4038">
      <w:pPr>
        <w:ind w:left="360"/>
        <w:jc w:val="both"/>
        <w:rPr>
          <w:rFonts w:ascii="Arial" w:hAnsi="Arial" w:cs="Arial"/>
          <w:sz w:val="22"/>
          <w:szCs w:val="22"/>
        </w:rPr>
      </w:pPr>
    </w:p>
    <w:p w:rsidR="002C4038" w:rsidRPr="00CD5672" w:rsidRDefault="002C4038">
      <w:pPr>
        <w:ind w:left="360"/>
        <w:jc w:val="both"/>
        <w:rPr>
          <w:rFonts w:ascii="Arial" w:hAnsi="Arial" w:cs="Arial"/>
          <w:sz w:val="22"/>
          <w:szCs w:val="22"/>
        </w:rPr>
      </w:pPr>
      <w:r w:rsidRPr="00CD5672">
        <w:rPr>
          <w:rFonts w:ascii="Arial" w:hAnsi="Arial" w:cs="Arial"/>
          <w:sz w:val="22"/>
          <w:szCs w:val="22"/>
        </w:rPr>
        <w:t>Date:</w:t>
      </w:r>
    </w:p>
    <w:p w:rsidR="002C4038" w:rsidRPr="00CD5672" w:rsidRDefault="002C4038">
      <w:pPr>
        <w:widowControl w:val="0"/>
        <w:jc w:val="both"/>
        <w:rPr>
          <w:rFonts w:ascii="Arial" w:hAnsi="Arial" w:cs="Arial"/>
          <w:sz w:val="22"/>
          <w:szCs w:val="22"/>
        </w:rPr>
      </w:pPr>
    </w:p>
    <w:p w:rsidR="002C4038" w:rsidRPr="00CD5672" w:rsidRDefault="002C4038">
      <w:pPr>
        <w:pStyle w:val="Heading8"/>
        <w:ind w:right="18"/>
        <w:rPr>
          <w:sz w:val="22"/>
          <w:szCs w:val="22"/>
        </w:rPr>
      </w:pPr>
      <w:r w:rsidRPr="00CD5672">
        <w:rPr>
          <w:sz w:val="22"/>
          <w:szCs w:val="22"/>
        </w:rPr>
        <w:br w:type="page"/>
      </w:r>
      <w:r>
        <w:rPr>
          <w:sz w:val="22"/>
          <w:szCs w:val="22"/>
        </w:rPr>
        <w:lastRenderedPageBreak/>
        <w:t>ANNEXURE III</w:t>
      </w:r>
    </w:p>
    <w:p w:rsidR="002C4038" w:rsidRPr="00CD5672" w:rsidRDefault="002C4038">
      <w:pPr>
        <w:spacing w:before="120"/>
        <w:ind w:right="18"/>
        <w:jc w:val="both"/>
        <w:rPr>
          <w:rFonts w:ascii="Arial" w:hAnsi="Arial" w:cs="Arial"/>
          <w:sz w:val="22"/>
          <w:szCs w:val="22"/>
          <w:u w:val="single"/>
        </w:rPr>
      </w:pPr>
    </w:p>
    <w:p w:rsidR="002C4038" w:rsidRPr="00CD5672" w:rsidRDefault="002C4038">
      <w:pPr>
        <w:pStyle w:val="BodyTextIndent"/>
        <w:ind w:left="0"/>
        <w:rPr>
          <w:b/>
          <w:bCs/>
          <w:sz w:val="22"/>
          <w:szCs w:val="22"/>
        </w:rPr>
      </w:pPr>
      <w:r w:rsidRPr="00CD5672">
        <w:rPr>
          <w:b/>
          <w:bCs/>
          <w:sz w:val="22"/>
          <w:szCs w:val="22"/>
        </w:rPr>
        <w:t>Format of the bids received by the Lead Manager:</w:t>
      </w: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jc w:val="both"/>
        <w:rPr>
          <w:rFonts w:ascii="Arial" w:hAnsi="Arial" w:cs="Arial"/>
          <w:sz w:val="22"/>
          <w:szCs w:val="22"/>
        </w:rPr>
      </w:pPr>
    </w:p>
    <w:p w:rsidR="002C4038" w:rsidRPr="00DF6A3C" w:rsidRDefault="002C4038" w:rsidP="00DF6A3C">
      <w:pPr>
        <w:jc w:val="both"/>
        <w:rPr>
          <w:rFonts w:ascii="Arial" w:hAnsi="Arial" w:cs="Arial"/>
          <w:sz w:val="22"/>
          <w:szCs w:val="22"/>
        </w:rPr>
      </w:pPr>
      <w:r w:rsidRPr="00DF6A3C">
        <w:rPr>
          <w:rFonts w:ascii="Arial" w:hAnsi="Arial" w:cs="Arial"/>
          <w:sz w:val="22"/>
          <w:szCs w:val="22"/>
        </w:rPr>
        <w:t>To,</w:t>
      </w:r>
    </w:p>
    <w:p w:rsidR="002C4038" w:rsidRPr="00DF6A3C" w:rsidRDefault="002C4038" w:rsidP="00DF6A3C">
      <w:pPr>
        <w:jc w:val="both"/>
        <w:rPr>
          <w:rFonts w:ascii="Arial" w:hAnsi="Arial" w:cs="Arial"/>
          <w:sz w:val="22"/>
          <w:szCs w:val="22"/>
        </w:rPr>
      </w:pPr>
      <w:r w:rsidRPr="00DF6A3C">
        <w:rPr>
          <w:rFonts w:ascii="Arial" w:hAnsi="Arial" w:cs="Arial"/>
          <w:sz w:val="22"/>
          <w:szCs w:val="22"/>
        </w:rPr>
        <w:t>The Manager,</w:t>
      </w:r>
    </w:p>
    <w:p w:rsidR="002C4038" w:rsidRPr="00DF6A3C" w:rsidRDefault="002C4038" w:rsidP="00DF6A3C">
      <w:pPr>
        <w:jc w:val="both"/>
        <w:rPr>
          <w:rFonts w:ascii="Arial" w:hAnsi="Arial" w:cs="Arial"/>
          <w:sz w:val="22"/>
          <w:szCs w:val="22"/>
        </w:rPr>
      </w:pPr>
      <w:r w:rsidRPr="00DF6A3C">
        <w:rPr>
          <w:rFonts w:ascii="Arial" w:hAnsi="Arial" w:cs="Arial"/>
          <w:sz w:val="22"/>
          <w:szCs w:val="22"/>
        </w:rPr>
        <w:t>Listing Operations,</w:t>
      </w:r>
    </w:p>
    <w:p w:rsidR="002C4038" w:rsidRPr="00DF6A3C" w:rsidRDefault="004F361C" w:rsidP="00DF6A3C">
      <w:pPr>
        <w:jc w:val="both"/>
        <w:rPr>
          <w:rFonts w:ascii="Arial" w:hAnsi="Arial" w:cs="Arial"/>
          <w:sz w:val="22"/>
          <w:szCs w:val="22"/>
        </w:rPr>
      </w:pPr>
      <w:r>
        <w:rPr>
          <w:rFonts w:ascii="Arial" w:hAnsi="Arial" w:cs="Arial"/>
          <w:sz w:val="22"/>
          <w:szCs w:val="22"/>
        </w:rPr>
        <w:t>CSE</w:t>
      </w:r>
      <w:r w:rsidR="002C4038" w:rsidRPr="00DF6A3C">
        <w:rPr>
          <w:rFonts w:ascii="Arial" w:hAnsi="Arial" w:cs="Arial"/>
          <w:sz w:val="22"/>
          <w:szCs w:val="22"/>
        </w:rPr>
        <w:t xml:space="preserve"> Limited,</w:t>
      </w:r>
    </w:p>
    <w:p w:rsidR="002C4038" w:rsidRPr="00DF6A3C" w:rsidRDefault="004F361C" w:rsidP="00DF6A3C">
      <w:pPr>
        <w:jc w:val="both"/>
        <w:rPr>
          <w:rFonts w:ascii="Arial" w:hAnsi="Arial" w:cs="Arial"/>
          <w:sz w:val="22"/>
          <w:szCs w:val="22"/>
        </w:rPr>
      </w:pPr>
      <w:r>
        <w:rPr>
          <w:rFonts w:ascii="Arial" w:hAnsi="Arial" w:cs="Arial"/>
          <w:sz w:val="22"/>
          <w:szCs w:val="22"/>
        </w:rPr>
        <w:t>7, Lyons Range</w:t>
      </w:r>
      <w:r w:rsidR="002C4038" w:rsidRPr="00DF6A3C">
        <w:rPr>
          <w:rFonts w:ascii="Arial" w:hAnsi="Arial" w:cs="Arial"/>
          <w:sz w:val="22"/>
          <w:szCs w:val="22"/>
        </w:rPr>
        <w:t>,</w:t>
      </w:r>
    </w:p>
    <w:p w:rsidR="002C4038" w:rsidRPr="00DF6A3C" w:rsidRDefault="004F361C" w:rsidP="00DF6A3C">
      <w:pPr>
        <w:jc w:val="both"/>
        <w:rPr>
          <w:rFonts w:ascii="Arial" w:hAnsi="Arial" w:cs="Arial"/>
          <w:sz w:val="22"/>
          <w:szCs w:val="22"/>
        </w:rPr>
      </w:pPr>
      <w:r>
        <w:rPr>
          <w:rFonts w:ascii="Arial" w:hAnsi="Arial" w:cs="Arial"/>
          <w:sz w:val="22"/>
          <w:szCs w:val="22"/>
        </w:rPr>
        <w:t>Kolkata-700001.</w:t>
      </w:r>
      <w:bookmarkStart w:id="0" w:name="_GoBack"/>
      <w:bookmarkEnd w:id="0"/>
    </w:p>
    <w:p w:rsidR="002C4038" w:rsidRPr="00CD5672" w:rsidRDefault="002C4038">
      <w:pPr>
        <w:jc w:val="both"/>
        <w:rPr>
          <w:rFonts w:ascii="Arial" w:hAnsi="Arial" w:cs="Arial"/>
          <w:sz w:val="22"/>
          <w:szCs w:val="22"/>
        </w:rPr>
      </w:pPr>
    </w:p>
    <w:p w:rsidR="002C4038" w:rsidRPr="00CD5672" w:rsidRDefault="002C4038">
      <w:pPr>
        <w:jc w:val="both"/>
        <w:rPr>
          <w:rFonts w:ascii="Arial" w:hAnsi="Arial" w:cs="Arial"/>
          <w:sz w:val="22"/>
          <w:szCs w:val="22"/>
        </w:rPr>
      </w:pPr>
      <w:r w:rsidRPr="00CD5672">
        <w:rPr>
          <w:rFonts w:ascii="Arial" w:hAnsi="Arial" w:cs="Arial"/>
          <w:sz w:val="22"/>
          <w:szCs w:val="22"/>
        </w:rPr>
        <w:t>Dear Sir,</w:t>
      </w: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pStyle w:val="BodyTextIndent3"/>
        <w:rPr>
          <w:b/>
          <w:bCs/>
          <w:sz w:val="22"/>
          <w:szCs w:val="22"/>
        </w:rPr>
      </w:pPr>
      <w:r w:rsidRPr="00CD5672">
        <w:rPr>
          <w:b/>
          <w:bCs/>
          <w:sz w:val="22"/>
          <w:szCs w:val="22"/>
        </w:rPr>
        <w:t xml:space="preserve">Sub: </w:t>
      </w:r>
      <w:r w:rsidRPr="00CD5672">
        <w:rPr>
          <w:b/>
          <w:bCs/>
          <w:sz w:val="22"/>
          <w:szCs w:val="22"/>
        </w:rPr>
        <w:tab/>
        <w:t xml:space="preserve">Placement of </w:t>
      </w:r>
      <w:r w:rsidRPr="00CD5672">
        <w:rPr>
          <w:b/>
          <w:bCs/>
          <w:sz w:val="22"/>
          <w:szCs w:val="22"/>
          <w:u w:val="single"/>
        </w:rPr>
        <w:t xml:space="preserve">   (details of the issue and issue size)  </w:t>
      </w:r>
      <w:r w:rsidRPr="00CD5672">
        <w:rPr>
          <w:b/>
          <w:bCs/>
          <w:sz w:val="22"/>
          <w:szCs w:val="22"/>
        </w:rPr>
        <w:t xml:space="preserve"> by </w:t>
      </w:r>
      <w:r w:rsidRPr="00CD5672">
        <w:rPr>
          <w:b/>
          <w:bCs/>
          <w:sz w:val="22"/>
          <w:szCs w:val="22"/>
          <w:u w:val="single"/>
        </w:rPr>
        <w:t xml:space="preserve">  (Name of the company</w:t>
      </w:r>
      <w:proofErr w:type="gramStart"/>
      <w:r w:rsidRPr="00CD5672">
        <w:rPr>
          <w:b/>
          <w:bCs/>
          <w:sz w:val="22"/>
          <w:szCs w:val="22"/>
          <w:u w:val="single"/>
        </w:rPr>
        <w:t>)</w:t>
      </w:r>
      <w:r>
        <w:rPr>
          <w:b/>
          <w:bCs/>
          <w:sz w:val="22"/>
          <w:szCs w:val="22"/>
          <w:u w:val="single"/>
        </w:rPr>
        <w:t>_</w:t>
      </w:r>
      <w:proofErr w:type="gramEnd"/>
      <w:r w:rsidRPr="00CD5672">
        <w:rPr>
          <w:b/>
          <w:bCs/>
          <w:sz w:val="22"/>
          <w:szCs w:val="22"/>
          <w:u w:val="single"/>
        </w:rPr>
        <w:t xml:space="preserve">   </w:t>
      </w:r>
      <w:r w:rsidRPr="00CD5672">
        <w:rPr>
          <w:b/>
          <w:bCs/>
          <w:sz w:val="22"/>
          <w:szCs w:val="22"/>
        </w:rPr>
        <w:t xml:space="preserve"> in terms of Chapter VIII of SEBI (Issue of Capital and Disclosure Requirements) Regulations, 2009</w:t>
      </w:r>
    </w:p>
    <w:p w:rsidR="002C4038" w:rsidRPr="00CD5672" w:rsidRDefault="002C4038">
      <w:pPr>
        <w:tabs>
          <w:tab w:val="left" w:pos="720"/>
        </w:tabs>
        <w:ind w:right="18"/>
        <w:jc w:val="both"/>
        <w:rPr>
          <w:rFonts w:ascii="Arial" w:hAnsi="Arial" w:cs="Arial"/>
          <w:sz w:val="22"/>
          <w:szCs w:val="22"/>
        </w:rPr>
      </w:pPr>
    </w:p>
    <w:p w:rsidR="002C4038" w:rsidRPr="00CD5672" w:rsidRDefault="002C4038">
      <w:pPr>
        <w:tabs>
          <w:tab w:val="left" w:pos="720"/>
        </w:tabs>
        <w:ind w:right="18"/>
        <w:jc w:val="both"/>
        <w:rPr>
          <w:rFonts w:ascii="Arial" w:hAnsi="Arial" w:cs="Arial"/>
          <w:sz w:val="22"/>
          <w:szCs w:val="22"/>
        </w:rPr>
      </w:pPr>
    </w:p>
    <w:p w:rsidR="002C4038" w:rsidRPr="00CD5672" w:rsidRDefault="002C4038">
      <w:pPr>
        <w:pStyle w:val="BodyText2"/>
        <w:tabs>
          <w:tab w:val="num" w:pos="360"/>
        </w:tabs>
        <w:rPr>
          <w:rFonts w:ascii="Arial" w:hAnsi="Arial" w:cs="Arial"/>
        </w:rPr>
      </w:pPr>
      <w:r w:rsidRPr="00CD5672">
        <w:rPr>
          <w:rFonts w:ascii="Arial" w:hAnsi="Arial" w:cs="Arial"/>
        </w:rPr>
        <w:t xml:space="preserve">In connection with the placement of </w:t>
      </w:r>
      <w:r w:rsidRPr="00CD5672">
        <w:rPr>
          <w:rFonts w:ascii="Arial" w:hAnsi="Arial" w:cs="Arial"/>
          <w:u w:val="single"/>
        </w:rPr>
        <w:t xml:space="preserve">(details of the issue and issue size)     </w:t>
      </w:r>
      <w:r w:rsidRPr="00CD5672">
        <w:rPr>
          <w:rFonts w:ascii="Arial" w:hAnsi="Arial" w:cs="Arial"/>
        </w:rPr>
        <w:t xml:space="preserve"> by </w:t>
      </w:r>
      <w:r w:rsidRPr="00CD5672">
        <w:rPr>
          <w:rFonts w:ascii="Arial" w:hAnsi="Arial" w:cs="Arial"/>
          <w:u w:val="single"/>
        </w:rPr>
        <w:t xml:space="preserve">    (Name of the company)  </w:t>
      </w:r>
      <w:r w:rsidRPr="00CD5672">
        <w:rPr>
          <w:rFonts w:ascii="Arial" w:hAnsi="Arial" w:cs="Arial"/>
        </w:rPr>
        <w:t xml:space="preserve"> , we confirm that bids for placement of above securities opened on ___________ and closed on ____________: The details bids received and securities allocated are given hereunder:</w:t>
      </w:r>
    </w:p>
    <w:p w:rsidR="002C4038" w:rsidRPr="00CD5672" w:rsidRDefault="002C4038">
      <w:pPr>
        <w:pStyle w:val="BodyText2"/>
        <w:tabs>
          <w:tab w:val="num" w:pos="360"/>
        </w:tabs>
        <w:ind w:left="360" w:hanging="360"/>
        <w:rPr>
          <w:rFonts w:ascii="Arial" w:hAnsi="Arial" w:cs="Arial"/>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78"/>
        <w:gridCol w:w="1562"/>
        <w:gridCol w:w="720"/>
        <w:gridCol w:w="1080"/>
        <w:gridCol w:w="720"/>
        <w:gridCol w:w="1260"/>
        <w:gridCol w:w="720"/>
        <w:gridCol w:w="1188"/>
      </w:tblGrid>
      <w:tr w:rsidR="002C4038" w:rsidRPr="00CD5672">
        <w:trPr>
          <w:cantSplit/>
        </w:trPr>
        <w:tc>
          <w:tcPr>
            <w:tcW w:w="540" w:type="dxa"/>
          </w:tcPr>
          <w:p w:rsidR="002C4038" w:rsidRPr="00CD5672" w:rsidRDefault="002C4038">
            <w:pPr>
              <w:ind w:right="-18"/>
              <w:jc w:val="center"/>
              <w:rPr>
                <w:rFonts w:ascii="Arial" w:hAnsi="Arial" w:cs="Arial"/>
                <w:b/>
                <w:bCs/>
              </w:rPr>
            </w:pPr>
            <w:r w:rsidRPr="00CD5672">
              <w:rPr>
                <w:rFonts w:ascii="Arial" w:hAnsi="Arial" w:cs="Arial"/>
                <w:b/>
                <w:bCs/>
                <w:sz w:val="22"/>
                <w:szCs w:val="22"/>
              </w:rPr>
              <w:t>Sr. No</w:t>
            </w:r>
          </w:p>
        </w:tc>
        <w:tc>
          <w:tcPr>
            <w:tcW w:w="1678" w:type="dxa"/>
          </w:tcPr>
          <w:p w:rsidR="002C4038" w:rsidRPr="00CD5672" w:rsidRDefault="002C4038">
            <w:pPr>
              <w:jc w:val="center"/>
              <w:rPr>
                <w:rFonts w:ascii="Arial" w:hAnsi="Arial" w:cs="Arial"/>
                <w:b/>
                <w:bCs/>
              </w:rPr>
            </w:pPr>
            <w:r w:rsidRPr="00CD5672">
              <w:rPr>
                <w:rFonts w:ascii="Arial" w:hAnsi="Arial" w:cs="Arial"/>
                <w:b/>
                <w:bCs/>
                <w:sz w:val="22"/>
                <w:szCs w:val="22"/>
              </w:rPr>
              <w:t>Name of Applicant</w:t>
            </w:r>
          </w:p>
        </w:tc>
        <w:tc>
          <w:tcPr>
            <w:tcW w:w="1562" w:type="dxa"/>
          </w:tcPr>
          <w:p w:rsidR="002C4038" w:rsidRPr="00CD5672" w:rsidRDefault="002C4038">
            <w:pPr>
              <w:jc w:val="center"/>
              <w:rPr>
                <w:rFonts w:ascii="Arial" w:hAnsi="Arial" w:cs="Arial"/>
                <w:b/>
                <w:bCs/>
              </w:rPr>
            </w:pPr>
            <w:r w:rsidRPr="00CD5672">
              <w:rPr>
                <w:rFonts w:ascii="Arial" w:hAnsi="Arial" w:cs="Arial"/>
                <w:b/>
                <w:bCs/>
                <w:sz w:val="22"/>
                <w:szCs w:val="22"/>
              </w:rPr>
              <w:t>Category (FII/ IFI/ Banks/ Mutual Funds, etc.)</w:t>
            </w:r>
          </w:p>
        </w:tc>
        <w:tc>
          <w:tcPr>
            <w:tcW w:w="2520" w:type="dxa"/>
            <w:gridSpan w:val="3"/>
          </w:tcPr>
          <w:p w:rsidR="002C4038" w:rsidRPr="00CD5672" w:rsidRDefault="002C4038">
            <w:pPr>
              <w:pStyle w:val="Heading3"/>
              <w:rPr>
                <w:sz w:val="22"/>
                <w:szCs w:val="22"/>
              </w:rPr>
            </w:pPr>
            <w:r w:rsidRPr="00CD5672">
              <w:rPr>
                <w:sz w:val="22"/>
                <w:szCs w:val="22"/>
              </w:rPr>
              <w:t>Bids details</w:t>
            </w:r>
          </w:p>
        </w:tc>
        <w:tc>
          <w:tcPr>
            <w:tcW w:w="1980" w:type="dxa"/>
            <w:gridSpan w:val="2"/>
          </w:tcPr>
          <w:p w:rsidR="002C4038" w:rsidRPr="00CD5672" w:rsidRDefault="002C4038">
            <w:pPr>
              <w:pStyle w:val="Heading1"/>
              <w:rPr>
                <w:rFonts w:ascii="Arial" w:hAnsi="Arial" w:cs="Arial"/>
              </w:rPr>
            </w:pPr>
            <w:r w:rsidRPr="00CD5672">
              <w:rPr>
                <w:rFonts w:ascii="Arial" w:hAnsi="Arial" w:cs="Arial"/>
              </w:rPr>
              <w:t>Allocation details</w:t>
            </w:r>
          </w:p>
        </w:tc>
        <w:tc>
          <w:tcPr>
            <w:tcW w:w="1188" w:type="dxa"/>
          </w:tcPr>
          <w:p w:rsidR="002C4038" w:rsidRPr="00CD5672" w:rsidRDefault="002C4038">
            <w:pPr>
              <w:jc w:val="center"/>
              <w:rPr>
                <w:rFonts w:ascii="Arial" w:hAnsi="Arial" w:cs="Arial"/>
                <w:b/>
                <w:bCs/>
              </w:rPr>
            </w:pPr>
            <w:r w:rsidRPr="00CD5672">
              <w:rPr>
                <w:rFonts w:ascii="Arial" w:hAnsi="Arial" w:cs="Arial"/>
                <w:b/>
                <w:bCs/>
                <w:sz w:val="22"/>
                <w:szCs w:val="22"/>
              </w:rPr>
              <w:t>Remarks</w:t>
            </w:r>
          </w:p>
        </w:tc>
      </w:tr>
      <w:tr w:rsidR="002C4038" w:rsidRPr="00CD5672">
        <w:tc>
          <w:tcPr>
            <w:tcW w:w="540" w:type="dxa"/>
          </w:tcPr>
          <w:p w:rsidR="002C4038" w:rsidRPr="00CD5672" w:rsidRDefault="002C4038">
            <w:pPr>
              <w:ind w:right="-18"/>
              <w:jc w:val="both"/>
              <w:rPr>
                <w:rFonts w:ascii="Arial" w:hAnsi="Arial" w:cs="Arial"/>
              </w:rPr>
            </w:pPr>
          </w:p>
        </w:tc>
        <w:tc>
          <w:tcPr>
            <w:tcW w:w="1678" w:type="dxa"/>
          </w:tcPr>
          <w:p w:rsidR="002C4038" w:rsidRPr="00CD5672" w:rsidRDefault="002C4038">
            <w:pPr>
              <w:jc w:val="both"/>
              <w:rPr>
                <w:rFonts w:ascii="Arial" w:hAnsi="Arial" w:cs="Arial"/>
              </w:rPr>
            </w:pPr>
          </w:p>
        </w:tc>
        <w:tc>
          <w:tcPr>
            <w:tcW w:w="1562"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r w:rsidRPr="00CD5672">
              <w:rPr>
                <w:rFonts w:ascii="Arial" w:hAnsi="Arial" w:cs="Arial"/>
                <w:sz w:val="22"/>
                <w:szCs w:val="22"/>
              </w:rPr>
              <w:t>Date</w:t>
            </w:r>
          </w:p>
        </w:tc>
        <w:tc>
          <w:tcPr>
            <w:tcW w:w="1080" w:type="dxa"/>
          </w:tcPr>
          <w:p w:rsidR="002C4038" w:rsidRPr="00CD5672" w:rsidRDefault="002C4038">
            <w:pPr>
              <w:jc w:val="both"/>
              <w:rPr>
                <w:rFonts w:ascii="Arial" w:hAnsi="Arial" w:cs="Arial"/>
              </w:rPr>
            </w:pPr>
            <w:r w:rsidRPr="00CD5672">
              <w:rPr>
                <w:rFonts w:ascii="Arial" w:hAnsi="Arial" w:cs="Arial"/>
                <w:sz w:val="22"/>
                <w:szCs w:val="22"/>
              </w:rPr>
              <w:t>No. of shares</w:t>
            </w:r>
          </w:p>
        </w:tc>
        <w:tc>
          <w:tcPr>
            <w:tcW w:w="720" w:type="dxa"/>
          </w:tcPr>
          <w:p w:rsidR="002C4038" w:rsidRPr="00CD5672" w:rsidRDefault="002C4038">
            <w:pPr>
              <w:jc w:val="both"/>
              <w:rPr>
                <w:rFonts w:ascii="Arial" w:hAnsi="Arial" w:cs="Arial"/>
              </w:rPr>
            </w:pPr>
            <w:r w:rsidRPr="00CD5672">
              <w:rPr>
                <w:rFonts w:ascii="Arial" w:hAnsi="Arial" w:cs="Arial"/>
                <w:sz w:val="22"/>
                <w:szCs w:val="22"/>
              </w:rPr>
              <w:t>Price (Rs.)</w:t>
            </w:r>
          </w:p>
        </w:tc>
        <w:tc>
          <w:tcPr>
            <w:tcW w:w="1260" w:type="dxa"/>
          </w:tcPr>
          <w:p w:rsidR="002C4038" w:rsidRPr="00CD5672" w:rsidRDefault="002C4038">
            <w:pPr>
              <w:jc w:val="both"/>
              <w:rPr>
                <w:rFonts w:ascii="Arial" w:hAnsi="Arial" w:cs="Arial"/>
              </w:rPr>
            </w:pPr>
            <w:r w:rsidRPr="00CD5672">
              <w:rPr>
                <w:rFonts w:ascii="Arial" w:hAnsi="Arial" w:cs="Arial"/>
                <w:sz w:val="22"/>
                <w:szCs w:val="22"/>
              </w:rPr>
              <w:t xml:space="preserve">No. of shares </w:t>
            </w:r>
          </w:p>
        </w:tc>
        <w:tc>
          <w:tcPr>
            <w:tcW w:w="720" w:type="dxa"/>
          </w:tcPr>
          <w:p w:rsidR="002C4038" w:rsidRPr="00CD5672" w:rsidRDefault="002C4038">
            <w:pPr>
              <w:jc w:val="both"/>
              <w:rPr>
                <w:rFonts w:ascii="Arial" w:hAnsi="Arial" w:cs="Arial"/>
              </w:rPr>
            </w:pPr>
            <w:r w:rsidRPr="00CD5672">
              <w:rPr>
                <w:rFonts w:ascii="Arial" w:hAnsi="Arial" w:cs="Arial"/>
                <w:sz w:val="22"/>
                <w:szCs w:val="22"/>
              </w:rPr>
              <w:t>Price (Rs.)</w:t>
            </w:r>
          </w:p>
        </w:tc>
        <w:tc>
          <w:tcPr>
            <w:tcW w:w="1188" w:type="dxa"/>
          </w:tcPr>
          <w:p w:rsidR="002C4038" w:rsidRPr="00CD5672" w:rsidRDefault="002C4038">
            <w:pPr>
              <w:jc w:val="both"/>
              <w:rPr>
                <w:rFonts w:ascii="Arial" w:hAnsi="Arial" w:cs="Arial"/>
              </w:rPr>
            </w:pPr>
          </w:p>
        </w:tc>
      </w:tr>
      <w:tr w:rsidR="002C4038" w:rsidRPr="00CD5672">
        <w:tc>
          <w:tcPr>
            <w:tcW w:w="540" w:type="dxa"/>
          </w:tcPr>
          <w:p w:rsidR="002C4038" w:rsidRPr="00CD5672" w:rsidRDefault="002C4038">
            <w:pPr>
              <w:ind w:right="-18"/>
              <w:jc w:val="both"/>
              <w:rPr>
                <w:rFonts w:ascii="Arial" w:hAnsi="Arial" w:cs="Arial"/>
              </w:rPr>
            </w:pPr>
          </w:p>
        </w:tc>
        <w:tc>
          <w:tcPr>
            <w:tcW w:w="1678" w:type="dxa"/>
          </w:tcPr>
          <w:p w:rsidR="002C4038" w:rsidRPr="00CD5672" w:rsidRDefault="002C4038">
            <w:pPr>
              <w:jc w:val="both"/>
              <w:rPr>
                <w:rFonts w:ascii="Arial" w:hAnsi="Arial" w:cs="Arial"/>
              </w:rPr>
            </w:pPr>
          </w:p>
        </w:tc>
        <w:tc>
          <w:tcPr>
            <w:tcW w:w="1562"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080"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260"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188" w:type="dxa"/>
          </w:tcPr>
          <w:p w:rsidR="002C4038" w:rsidRPr="00CD5672" w:rsidRDefault="002C4038">
            <w:pPr>
              <w:jc w:val="both"/>
              <w:rPr>
                <w:rFonts w:ascii="Arial" w:hAnsi="Arial" w:cs="Arial"/>
              </w:rPr>
            </w:pPr>
          </w:p>
        </w:tc>
      </w:tr>
      <w:tr w:rsidR="002C4038" w:rsidRPr="00CD5672">
        <w:tc>
          <w:tcPr>
            <w:tcW w:w="540" w:type="dxa"/>
          </w:tcPr>
          <w:p w:rsidR="002C4038" w:rsidRPr="00CD5672" w:rsidRDefault="002C4038">
            <w:pPr>
              <w:ind w:right="-18"/>
              <w:jc w:val="both"/>
              <w:rPr>
                <w:rFonts w:ascii="Arial" w:hAnsi="Arial" w:cs="Arial"/>
              </w:rPr>
            </w:pPr>
          </w:p>
        </w:tc>
        <w:tc>
          <w:tcPr>
            <w:tcW w:w="1678" w:type="dxa"/>
          </w:tcPr>
          <w:p w:rsidR="002C4038" w:rsidRPr="00CD5672" w:rsidRDefault="002C4038">
            <w:pPr>
              <w:jc w:val="both"/>
              <w:rPr>
                <w:rFonts w:ascii="Arial" w:hAnsi="Arial" w:cs="Arial"/>
              </w:rPr>
            </w:pPr>
          </w:p>
        </w:tc>
        <w:tc>
          <w:tcPr>
            <w:tcW w:w="1562"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080"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260"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188" w:type="dxa"/>
          </w:tcPr>
          <w:p w:rsidR="002C4038" w:rsidRPr="00CD5672" w:rsidRDefault="002C4038">
            <w:pPr>
              <w:jc w:val="both"/>
              <w:rPr>
                <w:rFonts w:ascii="Arial" w:hAnsi="Arial" w:cs="Arial"/>
              </w:rPr>
            </w:pPr>
          </w:p>
        </w:tc>
      </w:tr>
      <w:tr w:rsidR="002C4038" w:rsidRPr="00CD5672">
        <w:tc>
          <w:tcPr>
            <w:tcW w:w="540" w:type="dxa"/>
          </w:tcPr>
          <w:p w:rsidR="002C4038" w:rsidRPr="00CD5672" w:rsidRDefault="002C4038">
            <w:pPr>
              <w:ind w:right="-18"/>
              <w:jc w:val="both"/>
              <w:rPr>
                <w:rFonts w:ascii="Arial" w:hAnsi="Arial" w:cs="Arial"/>
              </w:rPr>
            </w:pPr>
          </w:p>
        </w:tc>
        <w:tc>
          <w:tcPr>
            <w:tcW w:w="1678" w:type="dxa"/>
          </w:tcPr>
          <w:p w:rsidR="002C4038" w:rsidRPr="00CD5672" w:rsidRDefault="002C4038">
            <w:pPr>
              <w:jc w:val="both"/>
              <w:rPr>
                <w:rFonts w:ascii="Arial" w:hAnsi="Arial" w:cs="Arial"/>
              </w:rPr>
            </w:pPr>
          </w:p>
        </w:tc>
        <w:tc>
          <w:tcPr>
            <w:tcW w:w="1562"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080"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260" w:type="dxa"/>
          </w:tcPr>
          <w:p w:rsidR="002C4038" w:rsidRPr="00CD5672" w:rsidRDefault="002C4038">
            <w:pPr>
              <w:jc w:val="both"/>
              <w:rPr>
                <w:rFonts w:ascii="Arial" w:hAnsi="Arial" w:cs="Arial"/>
              </w:rPr>
            </w:pPr>
          </w:p>
        </w:tc>
        <w:tc>
          <w:tcPr>
            <w:tcW w:w="720" w:type="dxa"/>
          </w:tcPr>
          <w:p w:rsidR="002C4038" w:rsidRPr="00CD5672" w:rsidRDefault="002C4038">
            <w:pPr>
              <w:jc w:val="both"/>
              <w:rPr>
                <w:rFonts w:ascii="Arial" w:hAnsi="Arial" w:cs="Arial"/>
              </w:rPr>
            </w:pPr>
          </w:p>
        </w:tc>
        <w:tc>
          <w:tcPr>
            <w:tcW w:w="1188" w:type="dxa"/>
          </w:tcPr>
          <w:p w:rsidR="002C4038" w:rsidRPr="00CD5672" w:rsidRDefault="002C4038">
            <w:pPr>
              <w:jc w:val="both"/>
              <w:rPr>
                <w:rFonts w:ascii="Arial" w:hAnsi="Arial" w:cs="Arial"/>
              </w:rPr>
            </w:pPr>
          </w:p>
        </w:tc>
      </w:tr>
    </w:tbl>
    <w:p w:rsidR="002C4038" w:rsidRPr="00CD5672" w:rsidRDefault="002C4038">
      <w:pPr>
        <w:pStyle w:val="BodyText2"/>
        <w:rPr>
          <w:rFonts w:ascii="Arial" w:hAnsi="Arial" w:cs="Arial"/>
        </w:rPr>
      </w:pPr>
    </w:p>
    <w:p w:rsidR="002C4038" w:rsidRPr="00CD5672" w:rsidRDefault="002C4038">
      <w:pPr>
        <w:widowControl w:val="0"/>
        <w:jc w:val="both"/>
        <w:rPr>
          <w:rFonts w:ascii="Arial" w:hAnsi="Arial" w:cs="Arial"/>
          <w:sz w:val="22"/>
          <w:szCs w:val="22"/>
        </w:rPr>
      </w:pPr>
    </w:p>
    <w:p w:rsidR="002C4038" w:rsidRPr="00CD5672" w:rsidRDefault="002C4038">
      <w:pPr>
        <w:ind w:right="18"/>
        <w:rPr>
          <w:rFonts w:ascii="Arial" w:hAnsi="Arial" w:cs="Arial"/>
          <w:sz w:val="22"/>
          <w:szCs w:val="22"/>
        </w:rPr>
      </w:pPr>
    </w:p>
    <w:p w:rsidR="002C4038" w:rsidRPr="00CD5672" w:rsidRDefault="002C4038">
      <w:pPr>
        <w:ind w:right="18"/>
        <w:rPr>
          <w:rFonts w:ascii="Arial" w:hAnsi="Arial" w:cs="Arial"/>
          <w:sz w:val="22"/>
          <w:szCs w:val="22"/>
        </w:rPr>
      </w:pPr>
    </w:p>
    <w:p w:rsidR="002C4038" w:rsidRPr="00CD5672" w:rsidRDefault="002C4038">
      <w:pPr>
        <w:jc w:val="both"/>
        <w:rPr>
          <w:rFonts w:ascii="Arial" w:hAnsi="Arial" w:cs="Arial"/>
          <w:sz w:val="22"/>
          <w:szCs w:val="22"/>
        </w:rPr>
      </w:pPr>
      <w:r w:rsidRPr="00CD5672">
        <w:rPr>
          <w:rFonts w:ascii="Arial" w:hAnsi="Arial" w:cs="Arial"/>
          <w:sz w:val="22"/>
          <w:szCs w:val="22"/>
        </w:rPr>
        <w:t>PLACE:</w:t>
      </w:r>
    </w:p>
    <w:p w:rsidR="002C4038" w:rsidRPr="00CD5672" w:rsidRDefault="002C4038">
      <w:pPr>
        <w:jc w:val="both"/>
        <w:rPr>
          <w:rFonts w:ascii="Arial" w:hAnsi="Arial" w:cs="Arial"/>
          <w:sz w:val="22"/>
          <w:szCs w:val="22"/>
        </w:rPr>
      </w:pPr>
      <w:r w:rsidRPr="00CD5672">
        <w:rPr>
          <w:rFonts w:ascii="Arial" w:hAnsi="Arial" w:cs="Arial"/>
          <w:sz w:val="22"/>
          <w:szCs w:val="22"/>
        </w:rPr>
        <w:t>DATE:</w:t>
      </w:r>
    </w:p>
    <w:p w:rsidR="002C4038" w:rsidRPr="00CD5672" w:rsidRDefault="002C4038">
      <w:pPr>
        <w:jc w:val="both"/>
        <w:rPr>
          <w:rFonts w:ascii="Arial" w:hAnsi="Arial" w:cs="Arial"/>
          <w:sz w:val="22"/>
          <w:szCs w:val="22"/>
        </w:rPr>
      </w:pPr>
    </w:p>
    <w:p w:rsidR="002C4038" w:rsidRPr="00CD5672" w:rsidRDefault="002C4038">
      <w:pPr>
        <w:jc w:val="both"/>
        <w:rPr>
          <w:rFonts w:ascii="Arial" w:hAnsi="Arial" w:cs="Arial"/>
          <w:sz w:val="22"/>
          <w:szCs w:val="22"/>
        </w:rPr>
      </w:pPr>
      <w:r w:rsidRPr="00CD5672">
        <w:rPr>
          <w:rFonts w:ascii="Arial" w:hAnsi="Arial" w:cs="Arial"/>
          <w:sz w:val="22"/>
          <w:szCs w:val="22"/>
        </w:rPr>
        <w:t>LEAD MERCHANT BANKER(S) TO THE ISSUE WITH HIS/ THEIR SEAL (S)</w:t>
      </w:r>
    </w:p>
    <w:p w:rsidR="002C4038" w:rsidRPr="00CD5672" w:rsidRDefault="002C4038">
      <w:pPr>
        <w:rPr>
          <w:rFonts w:ascii="Arial" w:hAnsi="Arial" w:cs="Arial"/>
          <w:sz w:val="22"/>
          <w:szCs w:val="22"/>
        </w:rPr>
      </w:pPr>
    </w:p>
    <w:sectPr w:rsidR="002C4038" w:rsidRPr="00CD5672" w:rsidSect="000E59B8">
      <w:pgSz w:w="12240" w:h="17280" w:code="1"/>
      <w:pgMar w:top="1152" w:right="1152"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5D48"/>
    <w:multiLevelType w:val="hybridMultilevel"/>
    <w:tmpl w:val="E07211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15:restartNumberingAfterBreak="0">
    <w:nsid w:val="1D6310E4"/>
    <w:multiLevelType w:val="singleLevel"/>
    <w:tmpl w:val="280A5984"/>
    <w:lvl w:ilvl="0">
      <w:start w:val="1"/>
      <w:numFmt w:val="decimal"/>
      <w:lvlText w:val="%1."/>
      <w:lvlJc w:val="left"/>
      <w:pPr>
        <w:tabs>
          <w:tab w:val="num" w:pos="360"/>
        </w:tabs>
        <w:ind w:left="360" w:hanging="360"/>
      </w:pPr>
      <w:rPr>
        <w:rFonts w:hint="default"/>
      </w:rPr>
    </w:lvl>
  </w:abstractNum>
  <w:abstractNum w:abstractNumId="2" w15:restartNumberingAfterBreak="0">
    <w:nsid w:val="1F715F3E"/>
    <w:multiLevelType w:val="hybridMultilevel"/>
    <w:tmpl w:val="1AC090DC"/>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224C05D0"/>
    <w:multiLevelType w:val="hybridMultilevel"/>
    <w:tmpl w:val="7A30F4BC"/>
    <w:lvl w:ilvl="0" w:tplc="280A59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3302911"/>
    <w:multiLevelType w:val="multilevel"/>
    <w:tmpl w:val="2DE4D4D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3A1D42"/>
    <w:multiLevelType w:val="hybridMultilevel"/>
    <w:tmpl w:val="2C1ECB9C"/>
    <w:lvl w:ilvl="0" w:tplc="0A1ACE2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25EE6547"/>
    <w:multiLevelType w:val="hybridMultilevel"/>
    <w:tmpl w:val="3C866610"/>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335C70"/>
    <w:multiLevelType w:val="hybridMultilevel"/>
    <w:tmpl w:val="15F47B82"/>
    <w:lvl w:ilvl="0" w:tplc="280A598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1CA599B"/>
    <w:multiLevelType w:val="multilevel"/>
    <w:tmpl w:val="2C1ECB9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7E32BF2"/>
    <w:multiLevelType w:val="hybridMultilevel"/>
    <w:tmpl w:val="3CC232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44F11462"/>
    <w:multiLevelType w:val="hybridMultilevel"/>
    <w:tmpl w:val="621AE7B4"/>
    <w:lvl w:ilvl="0" w:tplc="63504D92">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B605BB6"/>
    <w:multiLevelType w:val="hybridMultilevel"/>
    <w:tmpl w:val="41F6CB2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4D0C7E3C"/>
    <w:multiLevelType w:val="hybridMultilevel"/>
    <w:tmpl w:val="37A29FE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FBE5265"/>
    <w:multiLevelType w:val="hybridMultilevel"/>
    <w:tmpl w:val="58C036F6"/>
    <w:lvl w:ilvl="0" w:tplc="650A8914">
      <w:start w:val="9"/>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5FD2463E"/>
    <w:multiLevelType w:val="hybridMultilevel"/>
    <w:tmpl w:val="E5441164"/>
    <w:lvl w:ilvl="0" w:tplc="2AAEC8A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6986012A"/>
    <w:multiLevelType w:val="hybridMultilevel"/>
    <w:tmpl w:val="C53062A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7A1F4174"/>
    <w:multiLevelType w:val="hybridMultilevel"/>
    <w:tmpl w:val="8FECEFC0"/>
    <w:lvl w:ilvl="0" w:tplc="63504D92">
      <w:start w:val="1"/>
      <w:numFmt w:val="lowerLetter"/>
      <w:lvlText w:val="%1)"/>
      <w:lvlJc w:val="left"/>
      <w:pPr>
        <w:tabs>
          <w:tab w:val="num" w:pos="720"/>
        </w:tabs>
        <w:ind w:left="720" w:hanging="360"/>
      </w:pPr>
      <w:rPr>
        <w:rFonts w:hint="default"/>
      </w:rPr>
    </w:lvl>
    <w:lvl w:ilvl="1" w:tplc="F2F422EC">
      <w:start w:val="1"/>
      <w:numFmt w:val="lowerRoman"/>
      <w:lvlText w:val="%2."/>
      <w:lvlJc w:val="left"/>
      <w:pPr>
        <w:tabs>
          <w:tab w:val="num" w:pos="1526"/>
        </w:tabs>
        <w:ind w:left="1166" w:hanging="360"/>
      </w:pPr>
      <w:rPr>
        <w:rFonts w:hint="default"/>
      </w:rPr>
    </w:lvl>
    <w:lvl w:ilvl="2" w:tplc="0409001B">
      <w:start w:val="1"/>
      <w:numFmt w:val="lowerRoman"/>
      <w:lvlText w:val="%3."/>
      <w:lvlJc w:val="right"/>
      <w:pPr>
        <w:tabs>
          <w:tab w:val="num" w:pos="1886"/>
        </w:tabs>
        <w:ind w:left="1886" w:hanging="180"/>
      </w:pPr>
    </w:lvl>
    <w:lvl w:ilvl="3" w:tplc="0409000F">
      <w:start w:val="1"/>
      <w:numFmt w:val="decimal"/>
      <w:lvlText w:val="%4."/>
      <w:lvlJc w:val="left"/>
      <w:pPr>
        <w:tabs>
          <w:tab w:val="num" w:pos="2606"/>
        </w:tabs>
        <w:ind w:left="2606" w:hanging="360"/>
      </w:pPr>
    </w:lvl>
    <w:lvl w:ilvl="4" w:tplc="04090019">
      <w:start w:val="1"/>
      <w:numFmt w:val="lowerLetter"/>
      <w:lvlText w:val="%5."/>
      <w:lvlJc w:val="left"/>
      <w:pPr>
        <w:tabs>
          <w:tab w:val="num" w:pos="3326"/>
        </w:tabs>
        <w:ind w:left="3326" w:hanging="360"/>
      </w:pPr>
    </w:lvl>
    <w:lvl w:ilvl="5" w:tplc="0409001B">
      <w:start w:val="1"/>
      <w:numFmt w:val="lowerRoman"/>
      <w:lvlText w:val="%6."/>
      <w:lvlJc w:val="right"/>
      <w:pPr>
        <w:tabs>
          <w:tab w:val="num" w:pos="4046"/>
        </w:tabs>
        <w:ind w:left="4046" w:hanging="180"/>
      </w:pPr>
    </w:lvl>
    <w:lvl w:ilvl="6" w:tplc="0409000F">
      <w:start w:val="1"/>
      <w:numFmt w:val="decimal"/>
      <w:lvlText w:val="%7."/>
      <w:lvlJc w:val="left"/>
      <w:pPr>
        <w:tabs>
          <w:tab w:val="num" w:pos="4766"/>
        </w:tabs>
        <w:ind w:left="4766" w:hanging="360"/>
      </w:pPr>
    </w:lvl>
    <w:lvl w:ilvl="7" w:tplc="04090019">
      <w:start w:val="1"/>
      <w:numFmt w:val="lowerLetter"/>
      <w:lvlText w:val="%8."/>
      <w:lvlJc w:val="left"/>
      <w:pPr>
        <w:tabs>
          <w:tab w:val="num" w:pos="5486"/>
        </w:tabs>
        <w:ind w:left="5486" w:hanging="360"/>
      </w:pPr>
    </w:lvl>
    <w:lvl w:ilvl="8" w:tplc="0409001B">
      <w:start w:val="1"/>
      <w:numFmt w:val="lowerRoman"/>
      <w:lvlText w:val="%9."/>
      <w:lvlJc w:val="right"/>
      <w:pPr>
        <w:tabs>
          <w:tab w:val="num" w:pos="6206"/>
        </w:tabs>
        <w:ind w:left="6206" w:hanging="180"/>
      </w:pPr>
    </w:lvl>
  </w:abstractNum>
  <w:num w:numId="1">
    <w:abstractNumId w:val="1"/>
  </w:num>
  <w:num w:numId="2">
    <w:abstractNumId w:val="16"/>
  </w:num>
  <w:num w:numId="3">
    <w:abstractNumId w:val="0"/>
  </w:num>
  <w:num w:numId="4">
    <w:abstractNumId w:val="2"/>
  </w:num>
  <w:num w:numId="5">
    <w:abstractNumId w:val="7"/>
  </w:num>
  <w:num w:numId="6">
    <w:abstractNumId w:val="12"/>
  </w:num>
  <w:num w:numId="7">
    <w:abstractNumId w:val="5"/>
  </w:num>
  <w:num w:numId="8">
    <w:abstractNumId w:val="6"/>
  </w:num>
  <w:num w:numId="9">
    <w:abstractNumId w:val="3"/>
  </w:num>
  <w:num w:numId="10">
    <w:abstractNumId w:val="14"/>
  </w:num>
  <w:num w:numId="11">
    <w:abstractNumId w:val="9"/>
  </w:num>
  <w:num w:numId="12">
    <w:abstractNumId w:val="4"/>
  </w:num>
  <w:num w:numId="13">
    <w:abstractNumId w:val="13"/>
  </w:num>
  <w:num w:numId="14">
    <w:abstractNumId w:val="8"/>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672"/>
    <w:rsid w:val="000364EF"/>
    <w:rsid w:val="000378D1"/>
    <w:rsid w:val="000D65A4"/>
    <w:rsid w:val="000E59B8"/>
    <w:rsid w:val="00126DDF"/>
    <w:rsid w:val="0016080E"/>
    <w:rsid w:val="00183666"/>
    <w:rsid w:val="001B2D9F"/>
    <w:rsid w:val="002172CE"/>
    <w:rsid w:val="00247866"/>
    <w:rsid w:val="00251539"/>
    <w:rsid w:val="002A6C0A"/>
    <w:rsid w:val="002C4038"/>
    <w:rsid w:val="002E57E7"/>
    <w:rsid w:val="003A020D"/>
    <w:rsid w:val="003F71BF"/>
    <w:rsid w:val="004720CA"/>
    <w:rsid w:val="004E65EF"/>
    <w:rsid w:val="004F361C"/>
    <w:rsid w:val="00696E76"/>
    <w:rsid w:val="00735045"/>
    <w:rsid w:val="00777F06"/>
    <w:rsid w:val="008B4F18"/>
    <w:rsid w:val="008E5F78"/>
    <w:rsid w:val="00A9033B"/>
    <w:rsid w:val="00AC22F0"/>
    <w:rsid w:val="00C14F2E"/>
    <w:rsid w:val="00CB353F"/>
    <w:rsid w:val="00CC63A0"/>
    <w:rsid w:val="00CD5672"/>
    <w:rsid w:val="00CF6A2B"/>
    <w:rsid w:val="00D97EF8"/>
    <w:rsid w:val="00DA445E"/>
    <w:rsid w:val="00DB37C1"/>
    <w:rsid w:val="00DD65CB"/>
    <w:rsid w:val="00DE7CB4"/>
    <w:rsid w:val="00DF6A3C"/>
    <w:rsid w:val="00E0057A"/>
    <w:rsid w:val="00E325D0"/>
    <w:rsid w:val="00EA2108"/>
    <w:rsid w:val="00F8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5037B49-C6F9-49C8-8E82-A9D00045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9B8"/>
    <w:rPr>
      <w:sz w:val="24"/>
      <w:szCs w:val="24"/>
    </w:rPr>
  </w:style>
  <w:style w:type="paragraph" w:styleId="Heading1">
    <w:name w:val="heading 1"/>
    <w:basedOn w:val="Normal"/>
    <w:next w:val="Normal"/>
    <w:link w:val="Heading1Char"/>
    <w:uiPriority w:val="99"/>
    <w:qFormat/>
    <w:rsid w:val="000E59B8"/>
    <w:pPr>
      <w:keepNext/>
      <w:jc w:val="center"/>
      <w:outlineLvl w:val="0"/>
    </w:pPr>
    <w:rPr>
      <w:rFonts w:ascii="Book Antiqua" w:hAnsi="Book Antiqua" w:cs="Book Antiqua"/>
      <w:b/>
      <w:bCs/>
      <w:sz w:val="22"/>
      <w:szCs w:val="22"/>
    </w:rPr>
  </w:style>
  <w:style w:type="paragraph" w:styleId="Heading2">
    <w:name w:val="heading 2"/>
    <w:basedOn w:val="Normal"/>
    <w:next w:val="Normal"/>
    <w:link w:val="Heading2Char"/>
    <w:uiPriority w:val="99"/>
    <w:qFormat/>
    <w:rsid w:val="000E59B8"/>
    <w:pPr>
      <w:keepNext/>
      <w:jc w:val="center"/>
      <w:outlineLvl w:val="1"/>
    </w:pPr>
    <w:rPr>
      <w:rFonts w:ascii="Arial" w:hAnsi="Arial" w:cs="Arial"/>
      <w:b/>
      <w:bCs/>
    </w:rPr>
  </w:style>
  <w:style w:type="paragraph" w:styleId="Heading3">
    <w:name w:val="heading 3"/>
    <w:basedOn w:val="Normal"/>
    <w:next w:val="Normal"/>
    <w:link w:val="Heading3Char"/>
    <w:uiPriority w:val="99"/>
    <w:qFormat/>
    <w:rsid w:val="000E59B8"/>
    <w:pPr>
      <w:keepNext/>
      <w:jc w:val="center"/>
      <w:outlineLvl w:val="2"/>
    </w:pPr>
    <w:rPr>
      <w:rFonts w:ascii="Arial" w:hAnsi="Arial" w:cs="Arial"/>
      <w:b/>
      <w:bCs/>
      <w:sz w:val="20"/>
      <w:szCs w:val="20"/>
    </w:rPr>
  </w:style>
  <w:style w:type="paragraph" w:styleId="Heading5">
    <w:name w:val="heading 5"/>
    <w:basedOn w:val="Normal"/>
    <w:next w:val="Normal"/>
    <w:link w:val="Heading5Char"/>
    <w:uiPriority w:val="99"/>
    <w:qFormat/>
    <w:rsid w:val="000E59B8"/>
    <w:pPr>
      <w:keepNext/>
      <w:spacing w:before="60"/>
      <w:outlineLvl w:val="4"/>
    </w:pPr>
    <w:rPr>
      <w:rFonts w:ascii="Arial" w:hAnsi="Arial" w:cs="Arial"/>
      <w:b/>
      <w:bCs/>
      <w:sz w:val="22"/>
      <w:szCs w:val="22"/>
    </w:rPr>
  </w:style>
  <w:style w:type="paragraph" w:styleId="Heading8">
    <w:name w:val="heading 8"/>
    <w:basedOn w:val="Normal"/>
    <w:next w:val="Normal"/>
    <w:link w:val="Heading8Char"/>
    <w:uiPriority w:val="99"/>
    <w:qFormat/>
    <w:rsid w:val="000E59B8"/>
    <w:pPr>
      <w:keepNext/>
      <w:spacing w:before="120"/>
      <w:jc w:val="right"/>
      <w:outlineLvl w:val="7"/>
    </w:pPr>
    <w:rPr>
      <w:rFonts w:ascii="Arial" w:hAnsi="Arial" w:cs="Arial"/>
      <w:b/>
      <w:bCs/>
      <w:sz w:val="23"/>
      <w:szCs w:val="2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24CA"/>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B624CA"/>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B624CA"/>
    <w:rPr>
      <w:rFonts w:ascii="Cambria" w:eastAsia="Times New Roman" w:hAnsi="Cambria" w:cs="Times New Roman"/>
      <w:b/>
      <w:bCs/>
      <w:sz w:val="26"/>
      <w:szCs w:val="26"/>
    </w:rPr>
  </w:style>
  <w:style w:type="character" w:customStyle="1" w:styleId="Heading5Char">
    <w:name w:val="Heading 5 Char"/>
    <w:link w:val="Heading5"/>
    <w:uiPriority w:val="9"/>
    <w:semiHidden/>
    <w:rsid w:val="00B624CA"/>
    <w:rPr>
      <w:rFonts w:ascii="Calibri" w:eastAsia="Times New Roman" w:hAnsi="Calibri" w:cs="Times New Roman"/>
      <w:b/>
      <w:bCs/>
      <w:i/>
      <w:iCs/>
      <w:sz w:val="26"/>
      <w:szCs w:val="26"/>
    </w:rPr>
  </w:style>
  <w:style w:type="character" w:customStyle="1" w:styleId="Heading8Char">
    <w:name w:val="Heading 8 Char"/>
    <w:link w:val="Heading8"/>
    <w:uiPriority w:val="9"/>
    <w:semiHidden/>
    <w:rsid w:val="00B624CA"/>
    <w:rPr>
      <w:rFonts w:ascii="Calibri" w:eastAsia="Times New Roman" w:hAnsi="Calibri" w:cs="Times New Roman"/>
      <w:i/>
      <w:iCs/>
      <w:sz w:val="24"/>
      <w:szCs w:val="24"/>
    </w:rPr>
  </w:style>
  <w:style w:type="paragraph" w:styleId="BodyText2">
    <w:name w:val="Body Text 2"/>
    <w:basedOn w:val="Normal"/>
    <w:link w:val="BodyText2Char"/>
    <w:uiPriority w:val="99"/>
    <w:rsid w:val="000E59B8"/>
    <w:pPr>
      <w:ind w:right="18"/>
      <w:jc w:val="both"/>
    </w:pPr>
    <w:rPr>
      <w:rFonts w:ascii="Book Antiqua" w:hAnsi="Book Antiqua" w:cs="Book Antiqua"/>
      <w:sz w:val="22"/>
      <w:szCs w:val="22"/>
    </w:rPr>
  </w:style>
  <w:style w:type="character" w:customStyle="1" w:styleId="BodyText2Char">
    <w:name w:val="Body Text 2 Char"/>
    <w:link w:val="BodyText2"/>
    <w:uiPriority w:val="99"/>
    <w:semiHidden/>
    <w:rsid w:val="00B624CA"/>
    <w:rPr>
      <w:sz w:val="24"/>
      <w:szCs w:val="24"/>
    </w:rPr>
  </w:style>
  <w:style w:type="paragraph" w:styleId="BodyTextIndent3">
    <w:name w:val="Body Text Indent 3"/>
    <w:basedOn w:val="Normal"/>
    <w:link w:val="BodyTextIndent3Char"/>
    <w:uiPriority w:val="99"/>
    <w:rsid w:val="000E59B8"/>
    <w:pPr>
      <w:ind w:left="720" w:hanging="720"/>
      <w:jc w:val="both"/>
    </w:pPr>
    <w:rPr>
      <w:rFonts w:ascii="Arial" w:hAnsi="Arial" w:cs="Arial"/>
    </w:rPr>
  </w:style>
  <w:style w:type="character" w:customStyle="1" w:styleId="BodyTextIndent3Char">
    <w:name w:val="Body Text Indent 3 Char"/>
    <w:link w:val="BodyTextIndent3"/>
    <w:uiPriority w:val="99"/>
    <w:semiHidden/>
    <w:rsid w:val="00B624CA"/>
    <w:rPr>
      <w:sz w:val="16"/>
      <w:szCs w:val="16"/>
    </w:rPr>
  </w:style>
  <w:style w:type="paragraph" w:styleId="BodyText">
    <w:name w:val="Body Text"/>
    <w:aliases w:val="bt,Body,OC Body Text,heading3,TABLE TEXT,body text,Body Text Char1,Body Text Char Char,bt1,TABLE TEXT1,body text1,Body Text Char11,Body Text Char Char1"/>
    <w:basedOn w:val="Normal"/>
    <w:link w:val="BodyTextChar"/>
    <w:uiPriority w:val="99"/>
    <w:rsid w:val="000E59B8"/>
    <w:pPr>
      <w:ind w:right="-72"/>
      <w:jc w:val="both"/>
    </w:pPr>
  </w:style>
  <w:style w:type="character" w:customStyle="1" w:styleId="BodyTextChar">
    <w:name w:val="Body Text Char"/>
    <w:aliases w:val="bt Char,Body Char,OC Body Text Char,heading3 Char,TABLE TEXT Char,body text Char,Body Text Char1 Char,Body Text Char Char Char,bt1 Char,TABLE TEXT1 Char,body text1 Char,Body Text Char11 Char,Body Text Char Char1 Char"/>
    <w:link w:val="BodyText"/>
    <w:uiPriority w:val="99"/>
    <w:semiHidden/>
    <w:rsid w:val="00B624CA"/>
    <w:rPr>
      <w:sz w:val="24"/>
      <w:szCs w:val="24"/>
    </w:rPr>
  </w:style>
  <w:style w:type="paragraph" w:styleId="Title">
    <w:name w:val="Title"/>
    <w:basedOn w:val="Normal"/>
    <w:link w:val="TitleChar"/>
    <w:uiPriority w:val="99"/>
    <w:qFormat/>
    <w:rsid w:val="000E59B8"/>
    <w:pPr>
      <w:jc w:val="center"/>
    </w:pPr>
    <w:rPr>
      <w:rFonts w:ascii="Arial" w:hAnsi="Arial" w:cs="Arial"/>
      <w:b/>
      <w:bCs/>
    </w:rPr>
  </w:style>
  <w:style w:type="character" w:customStyle="1" w:styleId="TitleChar">
    <w:name w:val="Title Char"/>
    <w:link w:val="Title"/>
    <w:uiPriority w:val="10"/>
    <w:rsid w:val="00B624CA"/>
    <w:rPr>
      <w:rFonts w:ascii="Cambria" w:eastAsia="Times New Roman" w:hAnsi="Cambria" w:cs="Times New Roman"/>
      <w:b/>
      <w:bCs/>
      <w:kern w:val="28"/>
      <w:sz w:val="32"/>
      <w:szCs w:val="32"/>
    </w:rPr>
  </w:style>
  <w:style w:type="paragraph" w:styleId="Subtitle">
    <w:name w:val="Subtitle"/>
    <w:basedOn w:val="Normal"/>
    <w:link w:val="SubtitleChar"/>
    <w:uiPriority w:val="99"/>
    <w:qFormat/>
    <w:rsid w:val="000E59B8"/>
    <w:pPr>
      <w:jc w:val="center"/>
    </w:pPr>
    <w:rPr>
      <w:rFonts w:ascii="Arial" w:hAnsi="Arial" w:cs="Arial"/>
      <w:b/>
      <w:bCs/>
    </w:rPr>
  </w:style>
  <w:style w:type="character" w:customStyle="1" w:styleId="SubtitleChar">
    <w:name w:val="Subtitle Char"/>
    <w:link w:val="Subtitle"/>
    <w:uiPriority w:val="11"/>
    <w:rsid w:val="00B624CA"/>
    <w:rPr>
      <w:rFonts w:ascii="Cambria" w:eastAsia="Times New Roman" w:hAnsi="Cambria" w:cs="Times New Roman"/>
      <w:sz w:val="24"/>
      <w:szCs w:val="24"/>
    </w:rPr>
  </w:style>
  <w:style w:type="paragraph" w:styleId="BodyText3">
    <w:name w:val="Body Text 3"/>
    <w:basedOn w:val="Normal"/>
    <w:link w:val="BodyText3Char"/>
    <w:uiPriority w:val="99"/>
    <w:rsid w:val="000E59B8"/>
    <w:pPr>
      <w:jc w:val="center"/>
    </w:pPr>
    <w:rPr>
      <w:rFonts w:ascii="Arial" w:hAnsi="Arial" w:cs="Arial"/>
      <w:b/>
      <w:bCs/>
    </w:rPr>
  </w:style>
  <w:style w:type="character" w:customStyle="1" w:styleId="BodyText3Char">
    <w:name w:val="Body Text 3 Char"/>
    <w:link w:val="BodyText3"/>
    <w:uiPriority w:val="99"/>
    <w:semiHidden/>
    <w:rsid w:val="00B624CA"/>
    <w:rPr>
      <w:sz w:val="16"/>
      <w:szCs w:val="16"/>
    </w:rPr>
  </w:style>
  <w:style w:type="paragraph" w:styleId="BodyTextIndent">
    <w:name w:val="Body Text Indent"/>
    <w:basedOn w:val="Normal"/>
    <w:link w:val="BodyTextIndentChar"/>
    <w:uiPriority w:val="99"/>
    <w:rsid w:val="000E59B8"/>
    <w:pPr>
      <w:autoSpaceDE w:val="0"/>
      <w:autoSpaceDN w:val="0"/>
      <w:adjustRightInd w:val="0"/>
      <w:ind w:left="360"/>
      <w:jc w:val="both"/>
    </w:pPr>
    <w:rPr>
      <w:rFonts w:ascii="Arial" w:hAnsi="Arial" w:cs="Arial"/>
    </w:rPr>
  </w:style>
  <w:style w:type="character" w:customStyle="1" w:styleId="BodyTextIndentChar">
    <w:name w:val="Body Text Indent Char"/>
    <w:link w:val="BodyTextIndent"/>
    <w:uiPriority w:val="99"/>
    <w:semiHidden/>
    <w:rsid w:val="00B624CA"/>
    <w:rPr>
      <w:sz w:val="24"/>
      <w:szCs w:val="24"/>
    </w:rPr>
  </w:style>
  <w:style w:type="paragraph" w:styleId="CommentText">
    <w:name w:val="annotation text"/>
    <w:basedOn w:val="Normal"/>
    <w:link w:val="CommentTextChar"/>
    <w:rsid w:val="00CF6A2B"/>
    <w:rPr>
      <w:sz w:val="20"/>
      <w:szCs w:val="20"/>
    </w:rPr>
  </w:style>
  <w:style w:type="character" w:customStyle="1" w:styleId="CommentTextChar">
    <w:name w:val="Comment Text Char"/>
    <w:link w:val="CommentText"/>
    <w:rsid w:val="00CF6A2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6582">
      <w:bodyDiv w:val="1"/>
      <w:marLeft w:val="0"/>
      <w:marRight w:val="0"/>
      <w:marTop w:val="0"/>
      <w:marBottom w:val="0"/>
      <w:divBdr>
        <w:top w:val="none" w:sz="0" w:space="0" w:color="auto"/>
        <w:left w:val="none" w:sz="0" w:space="0" w:color="auto"/>
        <w:bottom w:val="none" w:sz="0" w:space="0" w:color="auto"/>
        <w:right w:val="none" w:sz="0" w:space="0" w:color="auto"/>
      </w:divBdr>
    </w:div>
    <w:div w:id="238054762">
      <w:bodyDiv w:val="1"/>
      <w:marLeft w:val="0"/>
      <w:marRight w:val="0"/>
      <w:marTop w:val="0"/>
      <w:marBottom w:val="0"/>
      <w:divBdr>
        <w:top w:val="none" w:sz="0" w:space="0" w:color="auto"/>
        <w:left w:val="none" w:sz="0" w:space="0" w:color="auto"/>
        <w:bottom w:val="none" w:sz="0" w:space="0" w:color="auto"/>
        <w:right w:val="none" w:sz="0" w:space="0" w:color="auto"/>
      </w:divBdr>
    </w:div>
    <w:div w:id="508449502">
      <w:marLeft w:val="0"/>
      <w:marRight w:val="0"/>
      <w:marTop w:val="0"/>
      <w:marBottom w:val="0"/>
      <w:divBdr>
        <w:top w:val="none" w:sz="0" w:space="0" w:color="auto"/>
        <w:left w:val="none" w:sz="0" w:space="0" w:color="auto"/>
        <w:bottom w:val="none" w:sz="0" w:space="0" w:color="auto"/>
        <w:right w:val="none" w:sz="0" w:space="0" w:color="auto"/>
      </w:divBdr>
    </w:div>
    <w:div w:id="5084495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Checklist for QIPs</vt:lpstr>
    </vt:vector>
  </TitlesOfParts>
  <Company/>
  <LinksUpToDate>false</LinksUpToDate>
  <CharactersWithSpaces>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QIPs</dc:title>
  <dc:subject/>
  <dc:creator>Anupam</dc:creator>
  <cp:keywords/>
  <dc:description/>
  <cp:lastModifiedBy>chandrani</cp:lastModifiedBy>
  <cp:revision>3</cp:revision>
  <cp:lastPrinted>2009-10-08T06:20:00Z</cp:lastPrinted>
  <dcterms:created xsi:type="dcterms:W3CDTF">2018-05-22T11:26:00Z</dcterms:created>
  <dcterms:modified xsi:type="dcterms:W3CDTF">2018-05-22T11:26:00Z</dcterms:modified>
</cp:coreProperties>
</file>